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川藏铁路沿线社会经济数据（2015）</w:t>
      </w:r>
    </w:p>
    <w:p>
      <w:r>
        <w:rPr>
          <w:sz w:val="22"/>
        </w:rPr>
        <w:t>英文标题：Socio economic data of Sichuan Tibet line and surrounding areas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川藏线及周边地区1：25万社会经济数据，包含GDP、人口等数据。人口和GDP是社会经济发展、区域规划和资源环境保护的重要指标之一，通常以行政区为基本统计单元。人口和GDP空间化以空间统计单元代替传统的行政统计单元，为多领域之间数据共享、进行空间统计分析带来极大便利。数据来源于资源环境科学与数据中心中国人口和GDP空间分布公里网格数据集。由资源环境科学与数据中心中国人口和GDP空间分布公里网格数据集按川藏铁路沿线及周边地区范围裁剪得到。数据为栅格格式，精确至每平方公里，适用于川藏线及周边地区，人口和GDP是社会经济发展、区域规划和资源环境保护的重要指标之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国内生产总值</w:t>
      </w:r>
      <w:r>
        <w:t>,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川藏线及周边地区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3.文件大小：212.0MB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王中根. 川藏铁路沿线社会经济数据（2015）. 时空三极环境大数据平台, DOI:10.12078/2017121101；10.12078/2017121102, CSTR:, </w:t>
      </w:r>
      <w:r>
        <w:t>2022</w:t>
      </w:r>
      <w:r>
        <w:t>.[</w:t>
      </w:r>
      <w:r>
        <w:t xml:space="preserve">WANG Zhonggen. Socio economic data of Sichuan Tibet line and surrounding areas (2015). A Big Earth Data Platform for Three Poles, DOI:10.12078/2017121101；10.12078/2017121102,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王中根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wangzg@igsnrr.ac.cn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