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青海省分行业汽油消费量和构成（1997-2000）</w:t>
      </w:r>
    </w:p>
    <w:p>
      <w:r>
        <w:rPr>
          <w:sz w:val="22"/>
        </w:rPr>
        <w:t>英文标题：Consumption and composition of gasoline by industry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-2000年青海省分行业汽油消费量和构成的统计数据，数据是按消费量、构成来划分的。数据整理自青海省统计局发布的青海省统计年鉴。数据集包含3个数据表，分别为：分行业汽油消费量和构成1997-1998年.xls，分行业汽油消费量和构成1998-1999年.xls，分行业汽油消费量和构成1999-2000年.xls。数据表结构相同。例如1999-2000年的数据表共有5个字段：</w:t>
        <w:br/>
        <w:t>字段1：分类</w:t>
        <w:br/>
        <w:t>字段2：消费量(2000)</w:t>
        <w:br/>
        <w:t>字段3：构成(2000)</w:t>
        <w:br/>
        <w:t>字段4：消费量(1999)</w:t>
        <w:br/>
        <w:t>字段5：构成(1999)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能源资源</w:t>
      </w:r>
      <w:r>
        <w:t>,</w:t>
      </w:r>
      <w:r>
        <w:rPr>
          <w:sz w:val="22"/>
        </w:rPr>
        <w:t>石油</w:t>
      </w:r>
      <w:r>
        <w:t>,</w:t>
      </w:r>
      <w:r>
        <w:rPr>
          <w:sz w:val="22"/>
        </w:rPr>
        <w:t>消费量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青海省分行业汽油消费量和构成（1997-2000）. 时空三极环境大数据平台, </w:t>
      </w:r>
      <w:r>
        <w:t>2021</w:t>
      </w:r>
      <w:r>
        <w:t>.[</w:t>
      </w:r>
      <w:r>
        <w:t xml:space="preserve">Qinghai Provincial Bureau of Statistics. Consumption and composition of gasoline by industry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