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青藏高原300米分辨率土壤侵蚀强度数据集（1992、2005、2015）</w:t>
      </w:r>
    </w:p>
    <w:p>
      <w:r>
        <w:rPr>
          <w:sz w:val="22"/>
        </w:rPr>
        <w:t>英文标题：Dataset of soil  erosion intensity with 300m resoluton in Tibetan Plateau (1992, 2005, 2015)</w:t>
      </w:r>
    </w:p>
    <w:p>
      <w:r>
        <w:rPr>
          <w:sz w:val="32"/>
        </w:rPr>
        <w:t>1、摘要</w:t>
      </w:r>
    </w:p>
    <w:p>
      <w:pPr>
        <w:ind w:firstLine="432"/>
      </w:pPr>
      <w:r>
        <w:rPr>
          <w:sz w:val="22"/>
        </w:rPr>
        <w:t>1）数据内容包含青藏高原地区1992年、2005年、2015年三期土壤侵蚀强度栅格数据，空间分辨率300米。2）土壤侵蚀强度数据采用中国土壤侵蚀预报模型（CSLE）计算获取。土壤侵蚀预报模型公式中包含降雨侵蚀力因子、土壤可蚀性因子、坡长因子、坡度因子、植被覆盖与生物措施因子、工程措施因子、耕作措施因子。降雨侵蚀力因子由青藏高原各站点降雨数据插值获得；土壤可蚀性因子、工程措施因子、耕作措施因子采用第一次水利普查数据；坡长因子、坡度因子通过30m高程数据计算后重采样得到；植被覆盖与生物措施因子由植被覆盖度结合土地利用数据和降雨侵蚀力比例计算得出，其中植被覆盖度是由MODIS的植被指数产品通过像元二分法计算得到。3）通过三期土壤侵蚀强度数据的差异变化比较，符合实际变化规律，数据质量良好。4）土壤侵蚀强度数据对青藏高原土壤侵蚀研究和当地生态系统的可持续发展具有重要意义。</w:t>
      </w:r>
    </w:p>
    <w:p>
      <w:r>
        <w:rPr>
          <w:sz w:val="32"/>
        </w:rPr>
        <w:t>2、关键词</w:t>
      </w:r>
    </w:p>
    <w:p>
      <w:pPr>
        <w:ind w:left="432"/>
      </w:pPr>
      <w:r>
        <w:rPr>
          <w:sz w:val="22"/>
        </w:rPr>
        <w:t>主题关键词：</w:t>
      </w:r>
      <w:r>
        <w:rPr>
          <w:sz w:val="22"/>
        </w:rPr>
        <w:t>水土流失</w:t>
      </w:r>
      <w:r>
        <w:t>,</w:t>
      </w:r>
      <w:r>
        <w:rPr>
          <w:sz w:val="22"/>
        </w:rPr>
        <w:t>土壤侵蚀</w:t>
      </w:r>
      <w:r>
        <w:t>,</w:t>
      </w:r>
      <w:r>
        <w:rPr>
          <w:sz w:val="22"/>
        </w:rPr>
        <w:t>自然灾害</w:t>
      </w:r>
      <w:r>
        <w:t>,</w:t>
      </w:r>
      <w:r>
        <w:rPr>
          <w:sz w:val="22"/>
        </w:rPr>
        <w:t>环境污染与治理</w:t>
        <w:br/>
      </w:r>
      <w:r>
        <w:rPr>
          <w:sz w:val="22"/>
        </w:rPr>
        <w:t>学科关键词：</w:t>
      </w:r>
      <w:r>
        <w:rPr>
          <w:sz w:val="22"/>
        </w:rPr>
        <w:t>人地关系</w:t>
        <w:br/>
      </w:r>
      <w:r>
        <w:rPr>
          <w:sz w:val="22"/>
        </w:rPr>
        <w:t>地点关键词：</w:t>
      </w:r>
      <w:r>
        <w:rPr>
          <w:sz w:val="22"/>
        </w:rPr>
        <w:t>青藏高原</w:t>
        <w:br/>
      </w:r>
      <w:r>
        <w:rPr>
          <w:sz w:val="22"/>
        </w:rPr>
        <w:t>时间关键词：</w:t>
      </w:r>
      <w:r>
        <w:rPr>
          <w:sz w:val="22"/>
        </w:rPr>
        <w:t>1992、2005、2015</w:t>
      </w:r>
    </w:p>
    <w:p>
      <w:r>
        <w:rPr>
          <w:sz w:val="32"/>
        </w:rPr>
        <w:t>3、数据细节</w:t>
      </w:r>
    </w:p>
    <w:p>
      <w:pPr>
        <w:ind w:left="432"/>
      </w:pPr>
      <w:r>
        <w:rPr>
          <w:sz w:val="22"/>
        </w:rPr>
        <w:t>1.比例尺：None</w:t>
      </w:r>
    </w:p>
    <w:p>
      <w:pPr>
        <w:ind w:left="432"/>
      </w:pPr>
      <w:r>
        <w:rPr>
          <w:sz w:val="22"/>
        </w:rPr>
        <w:t>2.投影：Albers</w:t>
      </w:r>
    </w:p>
    <w:p>
      <w:pPr>
        <w:ind w:left="432"/>
      </w:pPr>
      <w:r>
        <w:rPr>
          <w:sz w:val="22"/>
        </w:rPr>
        <w:t>3.文件大小：951.0MB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北：44.0</w:t>
            </w:r>
          </w:p>
        </w:tc>
        <w:tc>
          <w:tcPr>
            <w:tcW w:type="dxa" w:w="2880"/>
          </w:tcPr>
          <w:p>
            <w:r>
              <w:t>-</w:t>
            </w:r>
          </w:p>
        </w:tc>
      </w:tr>
      <w:tr>
        <w:tc>
          <w:tcPr>
            <w:tcW w:type="dxa" w:w="2880"/>
          </w:tcPr>
          <w:p>
            <w:r>
              <w:t>西：77.0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章文波. 青藏高原300米分辨率土壤侵蚀强度数据集（1992、2005、2015）. 时空三极环境大数据平台, DOI:10.11888/Disas.tpdc.270224, CSTR:18406.11.Disas.tpdc.270224, </w:t>
      </w:r>
      <w:r>
        <w:t>2019</w:t>
      </w:r>
      <w:r>
        <w:t>.[</w:t>
      </w:r>
      <w:r>
        <w:t xml:space="preserve">ZHANG Wenbo. Dataset of soil  erosion intensity with 300m resoluton in Tibetan Plateau (1992, 2005, 2015). A Big Earth Data Platform for Three Poles, DOI:10.11888/Disas.tpdc.270224, CSTR:18406.11.Disas.tpdc.270224,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章文波</w:t>
        <w:br/>
      </w:r>
      <w:r>
        <w:rPr>
          <w:sz w:val="22"/>
        </w:rPr>
        <w:t xml:space="preserve">单位: </w:t>
      </w:r>
      <w:r>
        <w:rPr>
          <w:sz w:val="22"/>
        </w:rPr>
        <w:t>北京师范大学</w:t>
        <w:br/>
      </w:r>
      <w:r>
        <w:rPr>
          <w:sz w:val="22"/>
        </w:rPr>
        <w:t xml:space="preserve">电子邮件: </w:t>
      </w:r>
      <w:r>
        <w:rPr>
          <w:sz w:val="22"/>
        </w:rPr>
        <w:t>wenbozhang@bnu.edu.cn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