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新疆塔什库尔干县含稀有金属伟晶岩—碳酸岩独居石和锆石年龄数据</w:t>
      </w:r>
    </w:p>
    <w:p>
      <w:r>
        <w:rPr>
          <w:sz w:val="22"/>
        </w:rPr>
        <w:t>英文标题：Age data of monazite and zircon from rare metal bearing pegmatite and carbonatite in Tashkurgan County, Xinjiang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是独居石和锆石U-Pb年龄。采集碳酸岩和伟晶岩3件样品（2018KL06为碳酸岩、2018KL101为碳酸岩附近的含电气石伟晶岩、2018KL08-2为含绿柱石伟晶岩），破碎后手工淘洗分离出重砂矿物，经磁选和电磁选后，在双目镜下挑出独居石（约500粒）和锆石（大于1000粒）。选取代表性独居石制靶后通过显微镜透射光和反射光照相，采用BSE对独居石内部结构进行研究。U-Pb年代学在天津地质矿产研究所实验室的193 nm激光剥蚀系统（New Wave）和多接收器电感耦合等离子体质谱仪上完成。2018KL06碳酸岩获得17个测点的反向不一致线交点年龄为18.2±0.3 Ma，而其中的9个测试点具有完全谐和的年龄平均值为18.15±0.22 Ma；2018KL101号样品的独居石获得15个谐和性大于90%测点的年龄平均值为19.39±0.36 Ma；2018KL08-2号样品的锆石20个测点的年龄平均值为197.5±1.4 Ma。分别是新生代和中生代（19~18 Ma和200 Ma），其中早期含绿柱石伟晶岩形成于古特提斯洋关闭后的伸展阶段，而新生代含氟碳铈矿碳酸岩-伟晶岩组合，与新生代陆内走滑伸展事件相关，表明帕米尔构造结伸展走滑启动的时间可能在19 Ma。结合区域地球化学异常特征，表明在帕米尔地区有望在稀有、轻稀土找矿上获得突破。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U-Pb定年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独居石和锆石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新疆塔什库尔干县</w:t>
      </w:r>
      <w:r>
        <w:t xml:space="preserve">, </w:t>
      </w:r>
      <w:r>
        <w:rPr>
          <w:sz w:val="22"/>
        </w:rPr>
        <w:t>新疆塔什库尔干县</w:t>
        <w:br/>
      </w:r>
      <w:r>
        <w:rPr>
          <w:sz w:val="22"/>
        </w:rPr>
        <w:t>时间关键词：</w:t>
      </w:r>
      <w:r>
        <w:rPr>
          <w:sz w:val="22"/>
        </w:rPr>
        <w:t>中生代和新生代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王威. 新疆塔什库尔干县含稀有金属伟晶岩—碳酸岩独居石和锆石年龄数据. 时空三极环境大数据平台, DOI:10. 16509/ j. georeview. 2021. 03. 147, CSTR:, </w:t>
      </w:r>
      <w:r>
        <w:t>2021</w:t>
      </w:r>
      <w:r>
        <w:t>.[</w:t>
      </w:r>
      <w:r>
        <w:t xml:space="preserve">WANG   Wei. Age data of monazite and zircon from rare metal bearing pegmatite and carbonatite in Tashkurgan County, Xinjiang. A Big Earth Data Platform for Three Poles, DOI:10. 16509/ j. georeview. 2021. 03. 147,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王威, 马华东, 王家鑫, 朱炳玉, 柳献军. (2021). 新疆塔什库尔干县含稀有金属伟晶岩-碳酸岩的时代—对帕米尔构造结稀有金属成矿作用的启示. 地质论评. 67(04), 1119-1128.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王威</w:t>
        <w:br/>
      </w:r>
      <w:r>
        <w:rPr>
          <w:sz w:val="22"/>
        </w:rPr>
        <w:t xml:space="preserve">单位: </w:t>
      </w:r>
      <w:r>
        <w:rPr>
          <w:sz w:val="22"/>
        </w:rPr>
        <w:t>新疆自然资源与生态环境研究中心</w:t>
        <w:br/>
      </w:r>
      <w:r>
        <w:rPr>
          <w:sz w:val="22"/>
        </w:rPr>
        <w:t xml:space="preserve">电子邮件: </w:t>
      </w:r>
      <w:r>
        <w:rPr>
          <w:sz w:val="22"/>
        </w:rPr>
        <w:t>253840834@qq.com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