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青藏高原地区逐月气温网格数据集 （2000-2015）</w:t>
      </w:r>
    </w:p>
    <w:p>
      <w:r>
        <w:rPr>
          <w:sz w:val="22"/>
        </w:rPr>
        <w:t>英文标题：Monthly temperature grid data set of Qinghai Tibet Plateau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青藏高原地区属于高原山地气候，气温及其季节变化一直是全球气候变化研究的热点之一。</w:t>
        <w:br/>
        <w:t>数据包含青藏高原地区的气温数据，空间分辨率为1km*1km，时间分辨率为月、年，时间覆盖范围为2000年、2005年、2010年、2015年。数据通过对青藏高原地区国家气象站数据进行Kring插值得到。</w:t>
        <w:br/>
        <w:t>数据可用于分析青藏高原的气温的时间空间分布情况，此外数据还可用于分析青藏高原的气温随时间变化的规律，对青藏高原的生态环境研究有重要意义。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3.文件大小：675.0MB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方华军. 青藏高原地区逐月气温网格数据集 （2000-2015）. 时空三极环境大数据平台, </w:t>
      </w:r>
      <w:r>
        <w:t>2019</w:t>
      </w:r>
      <w:r>
        <w:t>.[</w:t>
      </w:r>
      <w:r>
        <w:t xml:space="preserve">FANG Huajun. Monthly temperature grid data set of Qinghai Tibet Plateau (2000-2015).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方华军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fanghj@igsnrr.ac.cn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