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中亚主要国家天然气储产消数据统计（1985-2016）</w:t>
      </w:r>
    </w:p>
    <w:p>
      <w:r>
        <w:rPr>
          <w:sz w:val="22"/>
        </w:rPr>
        <w:t>英文标题：Natural gas reserves, production and consumption statistics in central Asian countries（1985-2016）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中，天然气资源主要分布在哈萨克斯坦、乌兹别克斯坦、土库曼斯坦三个国家。根据BP世界能源统计年鉴，经整理、抽取、计算和汇总后，形成中亚主要国家（哈萨克斯坦、乌兹别克斯坦、土库曼斯坦）天然气资源的探明储量、产量、消费量及其占世界比重的统计表。</w:t>
        <w:br/>
        <w:t>主要指标包括：</w:t>
        <w:br/>
        <w:t>（1）探明储量，1997-2016年，单位：亿立方米</w:t>
        <w:br/>
        <w:t>（2）产量，1985-2016年，单位：十亿立方米</w:t>
        <w:br/>
        <w:t>（3）消费量，1985-2016年，单位：十亿立方米</w:t>
        <w:br/>
        <w:t>此外，以上数据均包括中亚地区的哈萨克斯坦、乌兹别克斯坦、土库曼斯坦三国、世界总量以及各国占世界的比重情况。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产量</w:t>
      </w:r>
      <w:r>
        <w:t>,</w:t>
      </w:r>
      <w:r>
        <w:rPr>
          <w:sz w:val="22"/>
        </w:rPr>
        <w:t>储量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天然气</w:t>
      </w:r>
      <w:r>
        <w:t>,</w:t>
      </w:r>
      <w:r>
        <w:rPr>
          <w:sz w:val="22"/>
        </w:rPr>
        <w:t>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东：46.49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杨宇, 何则. 中亚主要国家天然气储产消数据统计（1985-2016）. 时空三极环境大数据平台, </w:t>
      </w:r>
      <w:r>
        <w:t>2019</w:t>
      </w:r>
      <w:r>
        <w:t>.[</w:t>
      </w:r>
      <w:r>
        <w:t xml:space="preserve">HE Ze, YANG Yu. Natural gas reserves, production and consumption statistics in central Asian countries（1985-2016）.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