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青海省行业科技机构主要经费指标情况（2016-2017）</w:t>
      </w:r>
    </w:p>
    <w:p>
      <w:r>
        <w:rPr>
          <w:sz w:val="22"/>
        </w:rPr>
        <w:t>英文标题：Major funding indicators of Industrial Science and technology institutions in Qinghai Province (2016-2017)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该数据集记录了青海省行业科技机构主要经费指标情况2016-2017的统计数据，数据按行业、区域、隶属关系和注册类型等划分的。数据整理自青海省统计局发布的青海省统计年鉴。数据集包含4个数据表，分别为：</w:t>
        <w:br/>
        <w:t>行业科技机构主要人员指标情况2016年73-75.xls</w:t>
        <w:br/>
        <w:t>行业科技机构主要人员指标情况2017年73-75.xls</w:t>
        <w:br/>
        <w:t>行业科技机构主要经费指标情况2016年73-75.XLS</w:t>
        <w:br/>
        <w:t xml:space="preserve">行业科技机构主要经费指标情况2017年73-75.XLS  </w:t>
        <w:br/>
        <w:t>数据表结构相同。例如行业科技机构主要人员指标情况2016年73-75数据表共有11个字段：</w:t>
        <w:br/>
        <w:t>字段1：指标名称</w:t>
        <w:br/>
        <w:t>字段2：Item</w:t>
        <w:br/>
        <w:t>字段3：有R＆D的机构数</w:t>
        <w:br/>
        <w:t>字段4：科技活动经费收入总额中政府拨款</w:t>
        <w:br/>
        <w:t>字段5：科技活动经费内部支出</w:t>
        <w:br/>
        <w:t xml:space="preserve">字段6：R＆D经费内部支出 </w:t>
        <w:br/>
        <w:t xml:space="preserve">字段7：按来源分 </w:t>
        <w:br/>
        <w:t xml:space="preserve">字段8：按活动类型分 </w:t>
        <w:br/>
        <w:t xml:space="preserve">字段9：R＆D课题经费 </w:t>
        <w:br/>
        <w:t xml:space="preserve">字段10：按活动类型分 </w:t>
        <w:br/>
        <w:t>字段11：R＆D经费外部支出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科研机构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经费指标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2016-2017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青海省行业科技机构主要经费指标情况（2016-2017）. 时空三极环境大数据平台, </w:t>
      </w:r>
      <w:r>
        <w:t>2021</w:t>
      </w:r>
      <w:r>
        <w:t>.[</w:t>
      </w:r>
      <w:r>
        <w:t xml:space="preserve">Qinghai Provincial Bureau of Statistics. Major funding indicators of Industrial Science and technology institutions in Qinghai Province (2016-2017).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