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西藏自治区在校学生信息（1959-2016）</w:t>
      </w:r>
    </w:p>
    <w:p>
      <w:r>
        <w:rPr>
          <w:sz w:val="22"/>
        </w:rPr>
        <w:t>英文标题：Data on students in the Tibetan Autonomous Region (1959-2016)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该数据集记录了西藏自治区1959-2016年各级各类学校在校学生数。数据整理自统计年鉴：《西藏社会经济统计年鉴》和《西藏统计年鉴》，精度同数据所摘取的统计年鉴。</w:t>
        <w:br/>
        <w:t>数据集包含2个数据表，分别为：各级各类学校在校学生数，分县师资统计。</w:t>
        <w:br/>
        <w:br/>
        <w:t>数据表1：各级各类学校在校学生数  数据表共有7个字段</w:t>
        <w:br/>
        <w:t>字段1：年份 解释：数据的年份</w:t>
        <w:br/>
        <w:t>字段2：高等学校 解释：高等学校学生数 人</w:t>
        <w:br/>
        <w:t>字段3：中等学校 解释：中等学校学生数 人</w:t>
        <w:br/>
        <w:t>字段4：中等专业学校 解释：中等专业学校学生数 人</w:t>
        <w:br/>
        <w:t>字段5：普通中学 解释：普通中学学生数 人</w:t>
        <w:br/>
        <w:t>字段6：小学 解释：小学学生数 人</w:t>
        <w:br/>
        <w:t>字段7：幼儿园 解释：幼儿园学生数 人</w:t>
        <w:br/>
        <w:t xml:space="preserve"> </w:t>
        <w:br/>
        <w:t>数据表2：分县师资统计   数据表共有7个字段</w:t>
        <w:br/>
        <w:t>字段1：分县</w:t>
        <w:br/>
        <w:t>字段2：年份</w:t>
        <w:br/>
        <w:t>字段3：每万人中的在校学生人数  人</w:t>
        <w:br/>
        <w:t>字段4：每个老师负担学生数  人</w:t>
        <w:br/>
        <w:t>字段5：在校学生总数  人</w:t>
        <w:br/>
        <w:t>字段6：普通中学在校学生数  人</w:t>
        <w:br/>
        <w:t>字段7：小学在校学生数  人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西藏自治区</w:t>
        <w:br/>
      </w:r>
      <w:r>
        <w:rPr>
          <w:sz w:val="22"/>
        </w:rPr>
        <w:t>时间关键词：</w:t>
      </w:r>
      <w:r>
        <w:rPr>
          <w:sz w:val="22"/>
        </w:rPr>
        <w:t>1959-2016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3.文件大小：1.1MB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1959-01-06 00:00:00+00:00</w:t>
      </w:r>
      <w:r>
        <w:rPr>
          <w:sz w:val="22"/>
        </w:rPr>
        <w:t>--</w:t>
      </w:r>
      <w:r>
        <w:rPr>
          <w:sz w:val="22"/>
        </w:rPr>
        <w:t>2017-01-05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国家统计局. 西藏自治区在校学生信息（1959-2016）. 时空三极环境大数据平台, </w:t>
      </w:r>
      <w:r>
        <w:t>2018</w:t>
      </w:r>
      <w:r>
        <w:t>.[</w:t>
      </w:r>
      <w:r>
        <w:t xml:space="preserve">National Bureau of Statistics. Data on students in the Tibetan Autonomous Region (1959-2016).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国家统计局</w:t>
        <w:br/>
      </w:r>
      <w:r>
        <w:rPr>
          <w:sz w:val="22"/>
        </w:rPr>
        <w:t xml:space="preserve">单位: </w:t>
      </w:r>
      <w:r>
        <w:rPr>
          <w:sz w:val="22"/>
        </w:rPr>
        <w:t>国家统计局</w:t>
        <w:br/>
      </w:r>
      <w:r>
        <w:rPr>
          <w:sz w:val="22"/>
        </w:rPr>
        <w:t xml:space="preserve">电子邮件: </w:t>
      </w:r>
      <w:r>
        <w:rPr>
          <w:sz w:val="22"/>
        </w:rPr>
        <w:t>wgsjsys@stats.gov.cn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