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青藏高原30米叶面积指数产品（2010-2019）</w:t>
      </w:r>
    </w:p>
    <w:p>
      <w:r>
        <w:rPr>
          <w:sz w:val="22"/>
        </w:rPr>
        <w:t>英文标题：30m resolution leaf area index products over the Tibetan Plateau (2010-2019)</w:t>
      </w:r>
    </w:p>
    <w:p>
      <w:r>
        <w:rPr>
          <w:sz w:val="32"/>
        </w:rPr>
        <w:t>1、摘要</w:t>
      </w:r>
    </w:p>
    <w:p>
      <w:pPr>
        <w:ind w:firstLine="432"/>
      </w:pPr>
      <w:r>
        <w:rPr>
          <w:sz w:val="22"/>
        </w:rPr>
        <w:t>1）数据内容：本数据集包含2010-2019年青藏高原地区30米分辨率叶面积指数遥感产品。2）数据来源及加工方法：利用Landsat时间序列数据和物理机理模型反演得到的年最大合成叶面积指数产品。3）数据质量描述： 利用模拟数据的验证结果表明，产品的root-mean-square error(RMSE)约为1.16。4) 数据应用成果及前景：叶面积指数高度综合了植被的水平覆盖状况和垂直结构，是植被冠层的重要结构参数，该数据集可为陆面过程模拟、资源调查、生态环境监测、全球变化研究等相关领域的研究和应用提供数据产品支撑。</w:t>
      </w:r>
    </w:p>
    <w:p>
      <w:r>
        <w:rPr>
          <w:sz w:val="32"/>
        </w:rPr>
        <w:t>2、关键词</w:t>
      </w:r>
    </w:p>
    <w:p>
      <w:pPr>
        <w:ind w:left="432"/>
      </w:pPr>
      <w:r>
        <w:rPr>
          <w:sz w:val="22"/>
        </w:rPr>
        <w:t>主题关键词：</w:t>
      </w:r>
      <w:r>
        <w:rPr>
          <w:sz w:val="22"/>
        </w:rPr>
        <w:t>沙漠/荒漠</w:t>
        <w:br/>
      </w:r>
      <w:r>
        <w:rPr>
          <w:sz w:val="22"/>
        </w:rPr>
        <w:t>学科关键词：</w:t>
      </w:r>
      <w:r>
        <w:rPr>
          <w:sz w:val="22"/>
        </w:rPr>
        <w:t>陆地表层</w:t>
      </w:r>
      <w:r>
        <w:t>,</w:t>
      </w:r>
      <w:r>
        <w:rPr>
          <w:sz w:val="22"/>
        </w:rPr>
        <w:t>遥感</w:t>
        <w:br/>
      </w:r>
      <w:r>
        <w:rPr>
          <w:sz w:val="22"/>
        </w:rPr>
        <w:t>地点关键词：</w:t>
      </w:r>
      <w:r>
        <w:rPr>
          <w:sz w:val="22"/>
        </w:rPr>
        <w:t>青藏高原</w:t>
        <w:br/>
      </w:r>
      <w:r>
        <w:rPr>
          <w:sz w:val="22"/>
        </w:rPr>
        <w:t>时间关键词：</w:t>
      </w:r>
      <w:r>
        <w:rPr>
          <w:sz w:val="22"/>
        </w:rPr>
        <w:t>2010-2019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3.文件大小：71045.0MB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西：70.0</w:t>
            </w:r>
          </w:p>
        </w:tc>
        <w:tc>
          <w:tcPr>
            <w:tcW w:type="dxa" w:w="2880"/>
          </w:tcPr>
          <w:p>
            <w:r>
              <w:t>-</w:t>
            </w:r>
          </w:p>
        </w:tc>
        <w:tc>
          <w:tcPr>
            <w:tcW w:type="dxa" w:w="2880"/>
          </w:tcPr>
          <w:p>
            <w:r>
              <w:t>东：110.0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2009-12-31 16:00:00+00:00</w:t>
      </w:r>
      <w:r>
        <w:rPr>
          <w:sz w:val="22"/>
        </w:rPr>
        <w:t>--</w:t>
      </w:r>
      <w:r>
        <w:rPr>
          <w:sz w:val="22"/>
        </w:rPr>
        <w:t>2019-12-31 03:59:59+00:00</w:t>
      </w:r>
    </w:p>
    <w:p>
      <w:r>
        <w:rPr>
          <w:sz w:val="32"/>
        </w:rPr>
        <w:t>6、引用方式</w:t>
      </w:r>
    </w:p>
    <w:p>
      <w:pPr>
        <w:ind w:left="432"/>
      </w:pPr>
      <w:r>
        <w:rPr>
          <w:sz w:val="22"/>
        </w:rPr>
        <w:t xml:space="preserve">数据的引用: </w:t>
      </w:r>
    </w:p>
    <w:p>
      <w:pPr>
        <w:ind w:left="432" w:firstLine="432"/>
      </w:pPr>
      <w:r>
        <w:t xml:space="preserve">张兆明. 青藏高原30米叶面积指数产品（2010-2019）. 时空三极环境大数据平台, DOI:10.11888/Ecolo.tpdc.271532, CSTR:18406.11.Ecolo.tpdc.271532, </w:t>
      </w:r>
      <w:r>
        <w:t>2021</w:t>
      </w:r>
      <w:r>
        <w:t>.[</w:t>
      </w:r>
      <w:r>
        <w:t xml:space="preserve">ZHANG   Zhaoming. 30m resolution leaf area index products over the Tibetan Plateau (2010-2019). A Big Earth Data Platform for Three Poles, DOI:10.11888/Ecolo.tpdc.271532, CSTR:18406.11.Ecolo.tpdc.271532,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张兆明</w:t>
        <w:br/>
      </w:r>
      <w:r>
        <w:rPr>
          <w:sz w:val="22"/>
        </w:rPr>
        <w:t xml:space="preserve">单位: </w:t>
      </w:r>
      <w:r>
        <w:rPr>
          <w:sz w:val="22"/>
        </w:rPr>
        <w:t>中国科学院空天信息创新研究院</w:t>
        <w:br/>
      </w:r>
      <w:r>
        <w:rPr>
          <w:sz w:val="22"/>
        </w:rPr>
        <w:t xml:space="preserve">电子邮件: </w:t>
      </w:r>
      <w:r>
        <w:rPr>
          <w:sz w:val="22"/>
        </w:rPr>
        <w:t>zhangzhaoming@aircas.ac.cn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