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青藏高原“一江两河”耕地样点布设数据集（2019）</w:t>
      </w:r>
    </w:p>
    <w:p>
      <w:r>
        <w:rPr>
          <w:sz w:val="22"/>
        </w:rPr>
        <w:t>英文标题：Dataset of cultivated land soil sample points in "One River and Two Tributaries"region, Qinghai Tibet Plateau(2019)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根据西藏自治区“一江两河”地区18个区县耕地分布状况，采用了5km×5km的网格布点，涵盖所有耕地和设施农地，共布设5km×5km的网格1092个，每个网格含有一个编号。数据处理方法：利用arcgis 10.3中的fishnet工具，生成覆盖西藏自治区“一江两河”地区18个区县行政边界的网格，再利用Intersect工具，生成覆盖耕地的格网。该数据可用于西藏自治区“一江两河”地区耕地土壤样品采集。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耕地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一江两河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1.比例尺：3830916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3.文件大小：0.45MB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2019-07-09 16:00:00+00:00</w:t>
      </w:r>
      <w:r>
        <w:rPr>
          <w:sz w:val="22"/>
        </w:rPr>
        <w:t>--</w:t>
      </w:r>
      <w:r>
        <w:rPr>
          <w:sz w:val="22"/>
        </w:rPr>
        <w:t>2019-07-10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王兆锋, 宫殿清. 青藏高原“一江两河”耕地样点布设数据集（2019）. 时空三极环境大数据平台, DOI:10.11888/Socioeco.tpdc.271135, CSTR:18406.11.Socioeco.tpdc.271135, </w:t>
      </w:r>
      <w:r>
        <w:t>2020</w:t>
      </w:r>
      <w:r>
        <w:t>.[</w:t>
      </w:r>
      <w:r>
        <w:t xml:space="preserve">GONG Dianqing. Dataset of cultivated land soil sample points in "One River and Two Tributaries"region, Qinghai Tibet Plateau(2019). A Big Earth Data Platform for Three Poles, DOI:10.11888/Socioeco.tpdc.271135, CSTR:18406.11.Socioeco.tpdc.271135,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王兆锋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wangzf@igsnrr.ac.cn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宫殿清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418452941@qq.com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