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藏南拉萨正嘎始新世花岗岩地球化学数据集</w:t>
      </w:r>
    </w:p>
    <w:p>
      <w:r>
        <w:rPr>
          <w:sz w:val="22"/>
        </w:rPr>
        <w:t>英文标题：Geochemical data set of the Zhengga Eocene granite in Lhasa, southern Tibet</w:t>
      </w:r>
    </w:p>
    <w:p>
      <w:r>
        <w:rPr>
          <w:sz w:val="32"/>
        </w:rPr>
        <w:t>1、摘要</w:t>
      </w:r>
    </w:p>
    <w:p>
      <w:pPr>
        <w:ind w:firstLine="432"/>
      </w:pPr>
      <w:r>
        <w:rPr>
          <w:sz w:val="22"/>
        </w:rPr>
        <w:t>本数据集来源于论文：Ma, L.*, Wang, Q.*, Kerr, A.C., Yang, J.H., Xia, X.P., Ou, Q., Yang, Z.Y., Sun, P., 2017. Paleocene (ca. 62 Ma) leucogranites in southern Lhasa, Tibet: products of syn-collisional crustal anatexis during slab roll-back? Journal of Petrology, 58(11): 2089-2114. 本研究成果受到国家重点研发计划“深地资源勘查开采”专项“燕山期重大地质事件的深部过程与资源效应”（2016YFC0600400）资助。该项成果是马林副研究员、王强研究员及团队在青藏高原开展岩石学与深部动力学研究成果的一部分。该团队应用岩石学和地球化学方法，重建了喜马拉雅-青藏高原造山带南缘碰撞演化历史。申请人在冈底斯厘定出古新世（63-58 Ma）石榴石二云母花岗岩和黑云母花岗岩组合。研究发现两类岩石具有一致的Sr-Nd-Hf-O同位素组成，但主量元素呈现随硅铝组成增加、镁铁组分下降的特点，同时发现相似的矿物成分演化，包括镁黑云母向铁质黑云母的转变，中长石-培长石-奥长石-钠长石的连续成分演化、石榴石核部向边部锰铝榴石组成递增等，揭示了石榴石二云母花岗岩是新生下地壳熔体经过高度分异演化的产物，为I型淡色花岗岩的高分异成因提供了岩石学证据。研究还揭示冈底斯同碰撞深熔作用与印-亚大陆的穿时碰撞相关，大陆碰撞与大洋俯冲的相互作用模型也为理解全球大型汇聚造山带中出现的地壳和岩石圈的异常热现象提供了借鉴和启示。数据来自该论文附件。数据集包括：1 主要氧化物和微量元素数据；2 全岩Sr-Nd同位素数据；3 SIMS锆石U-Pb定年数据；4 LA-ICP-MS锆石U-Pb定年数据；5 锆石Hf-O同位素数据。</w:t>
      </w:r>
    </w:p>
    <w:p>
      <w:r>
        <w:rPr>
          <w:sz w:val="32"/>
        </w:rPr>
        <w:t>2、关键词</w:t>
      </w:r>
    </w:p>
    <w:p>
      <w:pPr>
        <w:ind w:left="432"/>
      </w:pPr>
      <w:r>
        <w:rPr>
          <w:sz w:val="22"/>
        </w:rPr>
        <w:t>主题关键词：</w:t>
      </w:r>
      <w:r>
        <w:rPr>
          <w:sz w:val="22"/>
        </w:rPr>
        <w:t>定年</w:t>
      </w:r>
      <w:r>
        <w:t>,</w:t>
      </w:r>
      <w:r>
        <w:rPr>
          <w:sz w:val="22"/>
        </w:rPr>
        <w:t>熔岩</w:t>
      </w:r>
      <w:r>
        <w:t>,</w:t>
      </w:r>
      <w:r>
        <w:rPr>
          <w:sz w:val="22"/>
        </w:rPr>
        <w:t>高硅花岗岩</w:t>
      </w:r>
      <w:r>
        <w:t>,</w:t>
      </w:r>
      <w:r>
        <w:rPr>
          <w:sz w:val="22"/>
        </w:rPr>
        <w:t>岩浆</w:t>
      </w:r>
      <w:r>
        <w:t>,</w:t>
      </w:r>
      <w:r>
        <w:rPr>
          <w:sz w:val="22"/>
        </w:rPr>
        <w:t>岩石/矿物</w:t>
      </w:r>
      <w:r>
        <w:t>,</w:t>
      </w:r>
      <w:r>
        <w:rPr>
          <w:sz w:val="22"/>
        </w:rPr>
        <w:t>地球化学</w:t>
      </w:r>
      <w:r>
        <w:t>,</w:t>
      </w:r>
      <w:r>
        <w:rPr>
          <w:sz w:val="22"/>
        </w:rPr>
        <w:t>高演化花岗岩</w:t>
      </w:r>
      <w:r>
        <w:t>,</w:t>
      </w:r>
      <w:r>
        <w:rPr>
          <w:sz w:val="22"/>
        </w:rPr>
        <w:t>锆石Hf-O同位素</w:t>
      </w:r>
      <w:r>
        <w:t>,</w:t>
      </w:r>
      <w:r>
        <w:rPr>
          <w:sz w:val="22"/>
        </w:rPr>
        <w:t>元素地球化学</w:t>
      </w:r>
      <w:r>
        <w:t>,</w:t>
      </w:r>
      <w:r>
        <w:rPr>
          <w:sz w:val="22"/>
        </w:rPr>
        <w:t>地质灾害</w:t>
      </w:r>
      <w:r>
        <w:t>,</w:t>
      </w:r>
      <w:r>
        <w:rPr>
          <w:sz w:val="22"/>
        </w:rPr>
        <w:t>Sr-Nd同位素</w:t>
        <w:br/>
      </w:r>
      <w:r>
        <w:rPr>
          <w:sz w:val="22"/>
        </w:rPr>
        <w:t>学科关键词：</w:t>
      </w:r>
      <w:r>
        <w:rPr>
          <w:sz w:val="22"/>
        </w:rPr>
        <w:t>固体地球</w:t>
        <w:br/>
      </w:r>
      <w:r>
        <w:rPr>
          <w:sz w:val="22"/>
        </w:rPr>
        <w:t>地点关键词：</w:t>
      </w:r>
      <w:r>
        <w:rPr>
          <w:sz w:val="22"/>
        </w:rPr>
        <w:t>藏南</w:t>
        <w:br/>
      </w:r>
      <w:r>
        <w:rPr>
          <w:sz w:val="22"/>
        </w:rPr>
        <w:t>时间关键词：</w:t>
      </w:r>
      <w:r>
        <w:rPr>
          <w:sz w:val="22"/>
        </w:rPr>
        <w:t>古新世</w:t>
      </w:r>
    </w:p>
    <w:p>
      <w:r>
        <w:rPr>
          <w:sz w:val="32"/>
        </w:rPr>
        <w:t>3、数据细节</w:t>
      </w:r>
    </w:p>
    <w:p>
      <w:pPr>
        <w:ind w:left="432"/>
      </w:pPr>
      <w:r>
        <w:rPr>
          <w:sz w:val="22"/>
        </w:rPr>
        <w:t>1.比例尺：None</w:t>
      </w:r>
    </w:p>
    <w:p>
      <w:pPr>
        <w:ind w:left="432"/>
      </w:pPr>
      <w:r>
        <w:rPr>
          <w:sz w:val="22"/>
        </w:rPr>
        <w:t>2.投影：</w:t>
      </w:r>
    </w:p>
    <w:p>
      <w:pPr>
        <w:ind w:left="432"/>
      </w:pPr>
      <w:r>
        <w:rPr>
          <w:sz w:val="22"/>
        </w:rPr>
        <w:t>3.文件大小：0.039MB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北：29.3</w:t>
            </w:r>
          </w:p>
        </w:tc>
        <w:tc>
          <w:tcPr>
            <w:tcW w:type="dxa" w:w="2880"/>
          </w:tcPr>
          <w:p>
            <w:r>
              <w:t>-</w:t>
            </w:r>
          </w:p>
        </w:tc>
      </w:tr>
      <w:tr>
        <w:tc>
          <w:tcPr>
            <w:tcW w:type="dxa" w:w="2880"/>
          </w:tcPr>
          <w:p>
            <w:r>
              <w:t>西：92.15</w:t>
            </w:r>
          </w:p>
        </w:tc>
        <w:tc>
          <w:tcPr>
            <w:tcW w:type="dxa" w:w="2880"/>
          </w:tcPr>
          <w:p>
            <w:r>
              <w:t>-</w:t>
            </w:r>
          </w:p>
        </w:tc>
        <w:tc>
          <w:tcPr>
            <w:tcW w:type="dxa" w:w="2880"/>
          </w:tcPr>
          <w:p>
            <w:r>
              <w:t>东：92.2</w:t>
            </w:r>
          </w:p>
        </w:tc>
      </w:tr>
      <w:tr>
        <w:tc>
          <w:tcPr>
            <w:tcW w:type="dxa" w:w="2880"/>
          </w:tcPr>
          <w:p>
            <w:r>
              <w:t>-</w:t>
            </w:r>
          </w:p>
        </w:tc>
        <w:tc>
          <w:tcPr>
            <w:tcW w:type="dxa" w:w="2880"/>
          </w:tcPr>
          <w:p>
            <w:r>
              <w:t>南：29.25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马林. 藏南拉萨正嘎始新世花岗岩地球化学数据集. 时空三极环境大数据平台, DOI:10.11888/Geo.tpdc.271346, CSTR:18406.11.Geo.tpdc.271346, </w:t>
      </w:r>
      <w:r>
        <w:t>2021</w:t>
      </w:r>
      <w:r>
        <w:t>.[</w:t>
      </w:r>
      <w:r>
        <w:t xml:space="preserve">MA   Lin. Geochemical data set of the Zhengga Eocene granite in Lhasa, southern Tibet. A Big Earth Data Platform for Three Poles, DOI:10.11888/Geo.tpdc.271346, CSTR:18406.11.Geo.tpdc.271346, </w:t>
      </w:r>
      <w:r>
        <w:t>2021</w:t>
      </w:r>
      <w:r>
        <w:rPr>
          <w:sz w:val="22"/>
        </w:rPr>
        <w:t>]</w:t>
      </w:r>
    </w:p>
    <w:p>
      <w:pPr>
        <w:ind w:left="432"/>
      </w:pPr>
      <w:r>
        <w:rPr>
          <w:sz w:val="22"/>
        </w:rPr>
        <w:t xml:space="preserve">文章的引用: </w:t>
      </w:r>
    </w:p>
    <w:p>
      <w:pPr>
        <w:ind w:left="864"/>
      </w:pPr>
      <w:r>
        <w:t>Ma, L.*, Wang, Q.*, Kerr, A.C., Yang, J.H., Xia, X.P., Ou, Q., Yang, Z.Y., Sun, P. (2017). Paleocene (ca. 62 Ma) leucogranites in southern Lhasa, Tibet: products of syn-collisional crustal anatexis during slab roll-back? Journal of Petrology, 58(11): 2089-2114.</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马林</w:t>
        <w:br/>
      </w:r>
      <w:r>
        <w:rPr>
          <w:sz w:val="22"/>
        </w:rPr>
        <w:t xml:space="preserve">单位: </w:t>
      </w:r>
      <w:r>
        <w:rPr>
          <w:sz w:val="22"/>
        </w:rPr>
        <w:t>中国科学院广州地球化学研究所</w:t>
        <w:br/>
      </w:r>
      <w:r>
        <w:rPr>
          <w:sz w:val="22"/>
        </w:rPr>
        <w:t xml:space="preserve">电子邮件: </w:t>
      </w:r>
      <w:r>
        <w:rPr>
          <w:sz w:val="22"/>
        </w:rPr>
        <w:t>malin@gig.ac.cn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