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东南亚国家水资源未来预估数据（2010-2100）</w:t>
      </w:r>
    </w:p>
    <w:p>
      <w:r>
        <w:rPr>
          <w:sz w:val="22"/>
        </w:rPr>
        <w:t>英文标题：Projections of Water Resources in Southeast Asian countries (2010-2100)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含了南亚五国（缅甸、泰国、老挝、越南、柬埔寨）网格尺度的未来水资源未来预估数据（2010-2100年）。数据来源于跨领域国际影响模型比较计划（ISIMIP）中DBH模型的输出结果，将多个气候模式的气象数据作为输入，并最终获取了高排放情景下（RCP8.5）的各个模式的平均值。采用空间插值的方法从0.5度的水资源量数据降尺度得到0.25度水资源量预估数据。ISIMIP提供的数据经过良好的数据质量检测和控制，数据插值之后没有进一步验证。该数据可用于南亚五国水资源评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东南亚</w:t>
        <w:br/>
      </w:r>
      <w:r>
        <w:rPr>
          <w:sz w:val="22"/>
        </w:rPr>
        <w:t>时间关键词：</w:t>
      </w:r>
      <w:r>
        <w:rPr>
          <w:sz w:val="22"/>
        </w:rPr>
        <w:t>未来预估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2100-12-31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刘星才. 东南亚国家水资源未来预估数据（2010-2100）. 时空三极环境大数据平台, </w:t>
      </w:r>
      <w:r>
        <w:t>2021</w:t>
      </w:r>
      <w:r>
        <w:t>.[</w:t>
      </w:r>
      <w:r>
        <w:t xml:space="preserve">LIU Xingcai. Projections of Water Resources in Southeast Asian countries (2010-2100).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刘星才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xingcailiu@igsnrr.ac.cn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