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亚洲水塔区关键区的青藏高原植被环境科考数据集（2019-2020）</w:t>
      </w:r>
    </w:p>
    <w:p>
      <w:r>
        <w:rPr>
          <w:sz w:val="22"/>
        </w:rPr>
        <w:t>英文标题：Vegetation environmental research data set in key areas of Asian water tower area of Qinghai Tibet Plateau (2019-2020)</w:t>
      </w:r>
    </w:p>
    <w:p>
      <w:r>
        <w:rPr>
          <w:sz w:val="32"/>
        </w:rPr>
        <w:t>1、摘要</w:t>
      </w:r>
    </w:p>
    <w:p>
      <w:pPr>
        <w:ind w:firstLine="432"/>
      </w:pPr>
      <w:r>
        <w:rPr>
          <w:sz w:val="22"/>
        </w:rPr>
        <w:t>本数据集包括6个数据文件，分别是：(1)高寒草甸海拔梯度土壤温度和水分数据_西藏当雄（2019-2020），该数据是2019-2020年西藏当雄高寒草甸海拔4400m，4500m，4650m，4800m，4950m，5100m不同土壤深度（5cm和20cm）的温度和含水量的逐小时观测数据。(2)色季拉山林线气象环境数据_西藏林芝(2019)，该数据是2019年西藏林芝色季拉山林线（包括阴坡林外、阴坡林内、阳坡林外、阳坡林内）的逐小时气象环境（包括风速、距离地表1m气温、距离地表1m相对湿度、距离地表3m气温、距离地表3m相对湿度、大气压、总辐射、净辐射、光合有效辐射、660nm红光辐射、730nm红外辐射、地表温度、大气长波辐射、地表长波辐射、地下5cm\20cm\60cm热通量、地下5cm\20cm\60cm土壤温度和湿度、雨量、雪厚）逐小时观测数据，其中由于高原地区设备电力故障，导致部分观测数据缺失，已在数据中说明。(3)主要气象站点的植被NDVI_青藏高原（2020），包括青藏高原25个气象站点附近的植被NDVI调查数据和计算平均值。(4)土地利用调查数据集_川藏铁路沿线(2019)，包括川藏铁路沿线35个调查点的土地利用调查数据，包括调查时间、地点、经纬度、海拔、坡度坡向、主要植被类型和优势物种。(5)叶面积指数调查数据_川藏铁路沿线（2019），包括川藏铁路沿线主要植被类型的叶面积指数调查数据和计算平均值，使用Sunscan冠层分析仪和LAI-2200测量。(6)土壤温湿度调查数据_川藏铁路沿线(2019)，包括川藏铁路沿线34个调查点：地点、经纬度、海拔、土壤表面温度、土壤30cm处湿度，数据记录为每个调查点3次重复测量。该数据集可用于青藏高原植被环境变化规律分析研究。</w:t>
      </w:r>
    </w:p>
    <w:p>
      <w:r>
        <w:rPr>
          <w:sz w:val="32"/>
        </w:rPr>
        <w:t>2、关键词</w:t>
      </w:r>
    </w:p>
    <w:p>
      <w:pPr>
        <w:ind w:left="432"/>
      </w:pPr>
      <w:r>
        <w:rPr>
          <w:sz w:val="22"/>
        </w:rPr>
        <w:t>主题关键词：</w:t>
      </w:r>
      <w:r>
        <w:rPr>
          <w:sz w:val="22"/>
        </w:rPr>
        <w:t>土壤</w:t>
      </w:r>
      <w:r>
        <w:t>,</w:t>
      </w:r>
      <w:r>
        <w:rPr>
          <w:sz w:val="22"/>
        </w:rPr>
        <w:t>归一化植被指数</w:t>
      </w:r>
      <w:r>
        <w:t>,</w:t>
      </w:r>
      <w:r>
        <w:rPr>
          <w:sz w:val="22"/>
        </w:rPr>
        <w:t>叶面积指数</w:t>
      </w:r>
      <w:r>
        <w:t>,</w:t>
      </w:r>
      <w:r>
        <w:rPr>
          <w:sz w:val="22"/>
        </w:rPr>
        <w:t>植被</w:t>
      </w:r>
      <w:r>
        <w:t>,</w:t>
      </w:r>
      <w:r>
        <w:rPr>
          <w:sz w:val="22"/>
        </w:rPr>
        <w:t>土地利用/覆盖</w:t>
      </w:r>
      <w:r>
        <w:t>,</w:t>
      </w:r>
      <w:r>
        <w:rPr>
          <w:sz w:val="22"/>
        </w:rPr>
        <w:t>植被类型</w:t>
      </w:r>
      <w:r>
        <w:t>,</w:t>
      </w:r>
      <w:r>
        <w:rPr>
          <w:sz w:val="22"/>
        </w:rPr>
        <w:t>土壤温度</w:t>
      </w:r>
      <w:r>
        <w:t>,</w:t>
      </w:r>
      <w:r>
        <w:rPr>
          <w:sz w:val="22"/>
        </w:rPr>
        <w:t>植被调查</w:t>
      </w:r>
      <w:r>
        <w:t>,</w:t>
      </w:r>
      <w:r>
        <w:rPr>
          <w:sz w:val="22"/>
        </w:rPr>
        <w:t>土地利用调查</w:t>
      </w:r>
      <w:r>
        <w:t>,</w:t>
      </w:r>
      <w:r>
        <w:rPr>
          <w:sz w:val="22"/>
        </w:rPr>
        <w:t>树轮</w:t>
      </w:r>
      <w:r>
        <w:t>,</w:t>
      </w:r>
      <w:r>
        <w:rPr>
          <w:sz w:val="22"/>
        </w:rPr>
        <w:t>土壤湿度/水分含量</w:t>
        <w:br/>
      </w:r>
      <w:r>
        <w:rPr>
          <w:sz w:val="22"/>
        </w:rPr>
        <w:t>学科关键词：</w:t>
      </w:r>
      <w:r>
        <w:rPr>
          <w:sz w:val="22"/>
        </w:rPr>
        <w:t>陆地表层</w:t>
        <w:br/>
      </w:r>
      <w:r>
        <w:rPr>
          <w:sz w:val="22"/>
        </w:rPr>
        <w:t>地点关键词：</w:t>
      </w:r>
      <w:r>
        <w:rPr>
          <w:sz w:val="22"/>
        </w:rPr>
        <w:t>川藏铁路沿线</w:t>
      </w:r>
      <w:r>
        <w:t xml:space="preserve">, </w:t>
      </w:r>
      <w:r>
        <w:rPr>
          <w:sz w:val="22"/>
        </w:rPr>
        <w:t>色季拉山</w:t>
      </w:r>
      <w:r>
        <w:t xml:space="preserve">, </w:t>
      </w:r>
      <w:r>
        <w:rPr>
          <w:sz w:val="22"/>
        </w:rPr>
        <w:t>当雄</w:t>
        <w:br/>
      </w:r>
      <w:r>
        <w:rPr>
          <w:sz w:val="22"/>
        </w:rPr>
        <w:t>时间关键词：</w:t>
      </w:r>
      <w:r>
        <w:rPr>
          <w:sz w:val="22"/>
        </w:rPr>
        <w:t>2019-2020年</w:t>
      </w:r>
    </w:p>
    <w:p>
      <w:r>
        <w:rPr>
          <w:sz w:val="32"/>
        </w:rPr>
        <w:t>3、数据细节</w:t>
      </w:r>
    </w:p>
    <w:p>
      <w:pPr>
        <w:ind w:left="432"/>
      </w:pPr>
      <w:r>
        <w:rPr>
          <w:sz w:val="22"/>
        </w:rPr>
        <w:t>1.比例尺：None</w:t>
      </w:r>
    </w:p>
    <w:p>
      <w:pPr>
        <w:ind w:left="432"/>
      </w:pPr>
      <w:r>
        <w:rPr>
          <w:sz w:val="22"/>
        </w:rPr>
        <w:t>2.投影：</w:t>
      </w:r>
    </w:p>
    <w:p>
      <w:pPr>
        <w:ind w:left="432"/>
      </w:pPr>
      <w:r>
        <w:rPr>
          <w:sz w:val="22"/>
        </w:rPr>
        <w:t>3.文件大小：5.97MB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w:t>
            </w:r>
          </w:p>
        </w:tc>
        <w:tc>
          <w:tcPr>
            <w:tcW w:type="dxa" w:w="2880"/>
          </w:tcPr>
          <w:p>
            <w:r>
              <w:t>-</w:t>
            </w:r>
          </w:p>
        </w:tc>
      </w:tr>
      <w:tr>
        <w:tc>
          <w:tcPr>
            <w:tcW w:type="dxa" w:w="2880"/>
          </w:tcPr>
          <w:p>
            <w:r>
              <w:t>西：90.7</w:t>
            </w:r>
          </w:p>
        </w:tc>
        <w:tc>
          <w:tcPr>
            <w:tcW w:type="dxa" w:w="2880"/>
          </w:tcPr>
          <w:p>
            <w:r>
              <w:t>-</w:t>
            </w:r>
          </w:p>
        </w:tc>
        <w:tc>
          <w:tcPr>
            <w:tcW w:type="dxa" w:w="2880"/>
          </w:tcPr>
          <w:p>
            <w:r>
              <w:t>东：103.3</w:t>
            </w:r>
          </w:p>
        </w:tc>
      </w:tr>
      <w:tr>
        <w:tc>
          <w:tcPr>
            <w:tcW w:type="dxa" w:w="2880"/>
          </w:tcPr>
          <w:p>
            <w:r>
              <w:t>-</w:t>
            </w:r>
          </w:p>
        </w:tc>
        <w:tc>
          <w:tcPr>
            <w:tcW w:type="dxa" w:w="2880"/>
          </w:tcPr>
          <w:p>
            <w:r>
              <w:t>南：29.16</w:t>
            </w:r>
          </w:p>
        </w:tc>
        <w:tc>
          <w:tcPr>
            <w:tcW w:type="dxa" w:w="2880"/>
          </w:tcPr>
          <w:p>
            <w:r>
              <w:t>-</w:t>
            </w:r>
          </w:p>
        </w:tc>
      </w:tr>
    </w:tbl>
    <w:p>
      <w:r>
        <w:rPr>
          <w:sz w:val="32"/>
        </w:rPr>
        <w:t>5、时间范围</w:t>
      </w:r>
      <w:r>
        <w:rPr>
          <w:sz w:val="22"/>
        </w:rPr>
        <w:t>2018-12-31 16:00:00+00:00</w:t>
      </w:r>
      <w:r>
        <w:rPr>
          <w:sz w:val="22"/>
        </w:rPr>
        <w:t>--</w:t>
      </w:r>
      <w:r>
        <w:rPr>
          <w:sz w:val="22"/>
        </w:rPr>
        <w:t>2020-10-28 16:00:00+00:00</w:t>
      </w:r>
    </w:p>
    <w:p>
      <w:r>
        <w:rPr>
          <w:sz w:val="32"/>
        </w:rPr>
        <w:t>6、引用方式</w:t>
      </w:r>
    </w:p>
    <w:p>
      <w:pPr>
        <w:ind w:left="432"/>
      </w:pPr>
      <w:r>
        <w:rPr>
          <w:sz w:val="22"/>
        </w:rPr>
        <w:t xml:space="preserve">数据的引用: </w:t>
      </w:r>
    </w:p>
    <w:p>
      <w:pPr>
        <w:ind w:left="432" w:firstLine="432"/>
      </w:pPr>
      <w:r>
        <w:t xml:space="preserve">周广胜, 吕晓敏, 罗天祥, 杜军, 王玉辉, 周怀林. 亚洲水塔区关键区的青藏高原植被环境科考数据集（2019-2020）. 时空三极环境大数据平台, DOI:10.11888/Ecolo.tpdc.271239, CSTR:18406.11.Ecolo.tpdc.271239, </w:t>
      </w:r>
      <w:r>
        <w:t>2021</w:t>
      </w:r>
      <w:r>
        <w:t>.[</w:t>
      </w:r>
      <w:r>
        <w:t xml:space="preserve">ZHOU   Huailin, ZHOU   Guangsheng, WANG   Yuhui, LUO Tianxiang, LV   Xiaomin, DU   Jun. Vegetation environmental research data set in key areas of Asian water tower area of Qinghai Tibet Plateau (2019-2020). A Big Earth Data Platform for Three Poles, DOI:10.11888/Ecolo.tpdc.271239, CSTR:18406.11.Ecolo.tpdc.271239,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周广胜</w:t>
        <w:br/>
      </w:r>
      <w:r>
        <w:rPr>
          <w:sz w:val="22"/>
        </w:rPr>
        <w:t xml:space="preserve">单位: </w:t>
      </w:r>
      <w:r>
        <w:rPr>
          <w:sz w:val="22"/>
        </w:rPr>
        <w:t>中国气象科学研究院</w:t>
        <w:br/>
      </w:r>
      <w:r>
        <w:rPr>
          <w:sz w:val="22"/>
        </w:rPr>
        <w:t xml:space="preserve">电子邮件: </w:t>
      </w:r>
      <w:r>
        <w:rPr>
          <w:sz w:val="22"/>
        </w:rPr>
        <w:t>zhougs@cma.gov.cn</w:t>
        <w:br/>
        <w:br/>
      </w:r>
      <w:r>
        <w:rPr>
          <w:sz w:val="22"/>
        </w:rPr>
        <w:t xml:space="preserve">姓名: </w:t>
      </w:r>
      <w:r>
        <w:rPr>
          <w:sz w:val="22"/>
        </w:rPr>
        <w:t>吕晓敏</w:t>
        <w:br/>
      </w:r>
      <w:r>
        <w:rPr>
          <w:sz w:val="22"/>
        </w:rPr>
        <w:t xml:space="preserve">单位: </w:t>
      </w:r>
      <w:r>
        <w:rPr>
          <w:sz w:val="22"/>
        </w:rPr>
        <w:t>中国气象科学研究院</w:t>
        <w:br/>
      </w:r>
      <w:r>
        <w:rPr>
          <w:sz w:val="22"/>
        </w:rPr>
        <w:t xml:space="preserve">电子邮件: </w:t>
      </w:r>
      <w:r>
        <w:rPr>
          <w:sz w:val="22"/>
        </w:rPr>
        <w:t>lvxm@gov.cma.cn</w:t>
        <w:br/>
        <w:br/>
      </w:r>
      <w:r>
        <w:rPr>
          <w:sz w:val="22"/>
        </w:rPr>
        <w:t xml:space="preserve">姓名: </w:t>
      </w:r>
      <w:r>
        <w:rPr>
          <w:sz w:val="22"/>
        </w:rPr>
        <w:t>罗天祥</w:t>
        <w:br/>
      </w:r>
      <w:r>
        <w:rPr>
          <w:sz w:val="22"/>
        </w:rPr>
        <w:t xml:space="preserve">单位: </w:t>
      </w:r>
      <w:r>
        <w:rPr>
          <w:sz w:val="22"/>
        </w:rPr>
        <w:t>中国科学院青藏高原研究所</w:t>
        <w:br/>
      </w:r>
      <w:r>
        <w:rPr>
          <w:sz w:val="22"/>
        </w:rPr>
        <w:t xml:space="preserve">电子邮件: </w:t>
      </w:r>
      <w:r>
        <w:rPr>
          <w:sz w:val="22"/>
        </w:rPr>
        <w:t>luotx@itpcas.ac.cn</w:t>
        <w:br/>
        <w:br/>
      </w:r>
      <w:r>
        <w:rPr>
          <w:sz w:val="22"/>
        </w:rPr>
        <w:t xml:space="preserve">姓名: </w:t>
      </w:r>
      <w:r>
        <w:rPr>
          <w:sz w:val="22"/>
        </w:rPr>
        <w:t>杜军</w:t>
        <w:br/>
      </w:r>
      <w:r>
        <w:rPr>
          <w:sz w:val="22"/>
        </w:rPr>
        <w:t xml:space="preserve">单位: </w:t>
      </w:r>
      <w:r>
        <w:rPr>
          <w:sz w:val="22"/>
        </w:rPr>
        <w:t>西藏高原大气环境科学研究所</w:t>
        <w:br/>
      </w:r>
      <w:r>
        <w:rPr>
          <w:sz w:val="22"/>
        </w:rPr>
        <w:t xml:space="preserve">电子邮件: </w:t>
      </w:r>
      <w:r>
        <w:rPr>
          <w:sz w:val="22"/>
        </w:rPr>
        <w:t>dujun0891@163.com</w:t>
        <w:br/>
        <w:br/>
      </w:r>
      <w:r>
        <w:rPr>
          <w:sz w:val="22"/>
        </w:rPr>
        <w:t xml:space="preserve">姓名: </w:t>
      </w:r>
      <w:r>
        <w:rPr>
          <w:sz w:val="22"/>
        </w:rPr>
        <w:t>王玉辉</w:t>
        <w:br/>
      </w:r>
      <w:r>
        <w:rPr>
          <w:sz w:val="22"/>
        </w:rPr>
        <w:t xml:space="preserve">单位: </w:t>
      </w:r>
      <w:r>
        <w:rPr>
          <w:sz w:val="22"/>
        </w:rPr>
        <w:t>中国科学院植物研究所</w:t>
        <w:br/>
      </w:r>
      <w:r>
        <w:rPr>
          <w:sz w:val="22"/>
        </w:rPr>
        <w:t xml:space="preserve">电子邮件: </w:t>
      </w:r>
      <w:r>
        <w:rPr>
          <w:sz w:val="22"/>
        </w:rPr>
        <w:t>yhwang@ibcas.ac.cn</w:t>
        <w:br/>
        <w:br/>
      </w:r>
      <w:r>
        <w:rPr>
          <w:sz w:val="22"/>
        </w:rPr>
        <w:t xml:space="preserve">姓名: </w:t>
      </w:r>
      <w:r>
        <w:rPr>
          <w:sz w:val="22"/>
        </w:rPr>
        <w:t>周怀林</w:t>
        <w:br/>
      </w:r>
      <w:r>
        <w:rPr>
          <w:sz w:val="22"/>
        </w:rPr>
        <w:t xml:space="preserve">单位: </w:t>
      </w:r>
      <w:r>
        <w:rPr>
          <w:sz w:val="22"/>
        </w:rPr>
        <w:t>中国气象科学研究院</w:t>
        <w:br/>
      </w:r>
      <w:r>
        <w:rPr>
          <w:sz w:val="22"/>
        </w:rPr>
        <w:t xml:space="preserve">电子邮件: </w:t>
      </w:r>
      <w:r>
        <w:rPr>
          <w:sz w:val="22"/>
        </w:rPr>
        <w:t>zhouhln@163.com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