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中国铌钽锆铪成矿年龄数据</w:t>
      </w:r>
    </w:p>
    <w:p>
      <w:r>
        <w:rPr>
          <w:sz w:val="22"/>
        </w:rPr>
        <w:t>英文标题：Metallogenic ages' results of the Nb-Ta-Zr-Hf in China</w:t>
      </w:r>
    </w:p>
    <w:p>
      <w:r>
        <w:rPr>
          <w:sz w:val="32"/>
        </w:rPr>
        <w:t>1、摘要</w:t>
      </w:r>
    </w:p>
    <w:p>
      <w:pPr>
        <w:ind w:firstLine="432"/>
      </w:pPr>
      <w:r>
        <w:rPr>
          <w:sz w:val="22"/>
        </w:rPr>
        <w:t>全球稀有金属花岗伟晶岩主要集中于大陆拼合和裂解的重大时期。本数据统计了中国的典型铌钽锆铪矿床，利用这些矿床的 铌铁矿或相关的锡石、独居石取代锆石作为U-Pb定年矿物获得45个成矿年龄数据统计。第一个成矿期为元古代，白云鄂博与稀土共生的铌成矿作用发生于中元古代(1.4~1.3 Ga)，在桂北元宝山、黔东梵净山等地发现的铌钽成矿作用形成于新元古代晚期(约820 Ma)，是华南最早发生的铌钽成矿作用；古生代铌钽矿床较少，但其规模较大，福建南平为代表的华南古生代稀有金属伟晶岩(约400~380 Ma)代表了加里东期陆内构造运动的产物; 与古特提斯构造运动及中亚造山带后碰撞有关的早中生代三叠纪成矿分布面广(约250~200 Ma)，而且直接反映了我国数量众多的花岗伟晶岩的成岩成矿作用；晚中生代铌钽成矿作用代表了我国最重要的大规模铌钽成矿期，集中在晚侏罗世到早白垩世(约160~120 Ma，最晚到90 Ma)，是华南“燕山期成矿大爆发”中的主要组成部分；新生代(主要为渐新世到中新世)大规模淡色花岗岩岩浆作用发生高分异结晶作用，导致铌钽等稀有金属成矿发生，随着研究程度的加深，我国这一时期的铌钽资源会愈加显著。非常有意义的是，我国近一半的钽资源形成于三叠纪(花岗伟晶岩为主)，而铌资源除了白云鄂博之外，近60%是晚中生代(侏罗纪-白垩纪)花岗岩结晶分异的产物。</w:t>
      </w:r>
    </w:p>
    <w:p>
      <w:r>
        <w:rPr>
          <w:sz w:val="32"/>
        </w:rPr>
        <w:t>2、关键词</w:t>
      </w:r>
    </w:p>
    <w:p>
      <w:pPr>
        <w:ind w:left="432"/>
      </w:pPr>
      <w:r>
        <w:rPr>
          <w:sz w:val="22"/>
        </w:rPr>
        <w:t>主题关键词：</w:t>
      </w:r>
      <w:r>
        <w:rPr>
          <w:sz w:val="22"/>
        </w:rPr>
        <w:t>岩石/矿物</w:t>
      </w:r>
      <w:r>
        <w:t>,</w:t>
      </w:r>
      <w:r>
        <w:rPr>
          <w:sz w:val="22"/>
        </w:rPr>
        <w:t>铌钽锆铪成矿作用</w:t>
      </w:r>
      <w:r>
        <w:t>,</w:t>
      </w:r>
      <w:r>
        <w:rPr>
          <w:sz w:val="22"/>
        </w:rPr>
        <w:t>地质年代学</w:t>
      </w:r>
      <w:r>
        <w:t>,</w:t>
      </w:r>
      <w:r>
        <w:rPr>
          <w:sz w:val="22"/>
        </w:rPr>
        <w:t>地球化学</w:t>
        <w:br/>
      </w:r>
      <w:r>
        <w:rPr>
          <w:sz w:val="22"/>
        </w:rPr>
        <w:t>学科关键词：</w:t>
      </w:r>
      <w:r>
        <w:rPr>
          <w:sz w:val="22"/>
        </w:rPr>
        <w:t>固体地球</w:t>
        <w:br/>
      </w:r>
      <w:r>
        <w:rPr>
          <w:sz w:val="22"/>
        </w:rPr>
        <w:t>地点关键词：</w:t>
      </w:r>
      <w:r>
        <w:rPr>
          <w:sz w:val="22"/>
        </w:rPr>
        <w:t>中国</w:t>
        <w:br/>
      </w:r>
      <w:r>
        <w:rPr>
          <w:sz w:val="22"/>
        </w:rPr>
        <w:t>时间关键词：</w:t>
      </w:r>
      <w:r>
        <w:rPr>
          <w:sz w:val="22"/>
        </w:rPr>
        <w:t>元古代到新生代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3.文件大小：0.015MB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东：136.0</w:t>
            </w:r>
          </w:p>
        </w:tc>
      </w:tr>
      <w:tr>
        <w:tc>
          <w:tcPr>
            <w:tcW w:type="dxa" w:w="2880"/>
          </w:tcPr>
          <w:p>
            <w:r>
              <w:t>-</w:t>
            </w:r>
          </w:p>
        </w:tc>
        <w:tc>
          <w:tcPr>
            <w:tcW w:type="dxa" w:w="2880"/>
          </w:tcPr>
          <w:p>
            <w:r>
              <w:t>南：3.0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王汝成. 中国铌钽锆铪成矿年龄数据. 时空三极环境大数据平台, DOI:10.1360/TB-2020-0271, CSTR:, </w:t>
      </w:r>
      <w:r>
        <w:t>2021</w:t>
      </w:r>
      <w:r>
        <w:t>.[</w:t>
      </w:r>
      <w:r>
        <w:t xml:space="preserve">WANG Rucheng. Metallogenic ages' results of the Nb-Ta-Zr-Hf in China. A Big Earth Data Platform for Three Poles, DOI:10.1360/TB-2020-0271, CSTR:, </w:t>
      </w:r>
      <w:r>
        <w:t>2021</w:t>
      </w:r>
      <w:r>
        <w:rPr>
          <w:sz w:val="22"/>
        </w:rPr>
        <w:t>]</w:t>
      </w:r>
    </w:p>
    <w:p>
      <w:pPr>
        <w:ind w:left="432"/>
      </w:pPr>
      <w:r>
        <w:rPr>
          <w:sz w:val="22"/>
        </w:rPr>
        <w:t xml:space="preserve">文章的引用: </w:t>
      </w:r>
    </w:p>
    <w:p>
      <w:pPr>
        <w:ind w:left="864"/>
      </w:pPr>
      <w:r>
        <w:t>王汝成, 车旭东, 邬斌, 谢磊. (2020). 中国铌钽锆铪资源. 科学通报,  65(1),1–14.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王汝成</w:t>
        <w:br/>
      </w:r>
      <w:r>
        <w:rPr>
          <w:sz w:val="22"/>
        </w:rPr>
        <w:t xml:space="preserve">单位: </w:t>
      </w:r>
      <w:r>
        <w:rPr>
          <w:sz w:val="22"/>
        </w:rPr>
        <w:t>南京大学</w:t>
        <w:br/>
      </w:r>
      <w:r>
        <w:rPr>
          <w:sz w:val="22"/>
        </w:rPr>
        <w:t xml:space="preserve">电子邮件: </w:t>
      </w:r>
      <w:r>
        <w:rPr>
          <w:sz w:val="22"/>
        </w:rPr>
        <w:t>rcwang@nju.edu.cn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