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那曲高寒气候环境观测研究站气象要素数据集（2014-2017）</w:t>
      </w:r>
    </w:p>
    <w:p>
      <w:r>
        <w:rPr>
          <w:sz w:val="22"/>
        </w:rPr>
        <w:t>英文标题：Dataset of meteorological elements of Nagqu Station of Plateau Climate and Environment (2014-2017)</w:t>
      </w:r>
    </w:p>
    <w:p>
      <w:r>
        <w:rPr>
          <w:sz w:val="32"/>
        </w:rPr>
        <w:t>1、摘要</w:t>
      </w:r>
    </w:p>
    <w:p>
      <w:pPr>
        <w:ind w:firstLine="432"/>
      </w:pPr>
      <w:r>
        <w:rPr>
          <w:sz w:val="22"/>
        </w:rPr>
        <w:t>本数据集来自中国科学院西北生态环境资源研究院那曲高寒气候环境观测研究站那曲观测场（31.37ºN，91.90º E，海拔高度4509m），观测场地平坦开阔，不均匀的生长着高度为3-20cm的植被。本数据集观测时间为2014年1月1日至2017年12月31日，观测要素主要包括风速、气温、空气相对湿度、气压、向下短波辐射、降水量、蒸发、潜热通量和CO2通量。其中降水量、蒸发和CO2通量数据为日累积值，其他观测要素为日平均值。观测数据总体上连续性较好，但由于供电故障导致部分数据缺测，数据中的缺测值标记为NAN。</w:t>
      </w:r>
    </w:p>
    <w:p>
      <w:r>
        <w:rPr>
          <w:sz w:val="32"/>
        </w:rPr>
        <w:t>2、关键词</w:t>
      </w:r>
    </w:p>
    <w:p>
      <w:pPr>
        <w:ind w:left="432"/>
      </w:pPr>
      <w:r>
        <w:rPr>
          <w:sz w:val="22"/>
        </w:rPr>
        <w:t>主题关键词：</w:t>
      </w:r>
      <w:r>
        <w:rPr>
          <w:sz w:val="22"/>
        </w:rPr>
        <w:t>降水</w:t>
      </w:r>
      <w:r>
        <w:t>,</w:t>
      </w:r>
      <w:r>
        <w:rPr>
          <w:sz w:val="22"/>
        </w:rPr>
        <w:t>辐射</w:t>
      </w:r>
      <w:r>
        <w:t>,</w:t>
      </w:r>
      <w:r>
        <w:rPr>
          <w:sz w:val="22"/>
        </w:rPr>
        <w:t>温度</w:t>
      </w:r>
      <w:r>
        <w:t>,</w:t>
      </w:r>
      <w:r>
        <w:rPr>
          <w:sz w:val="22"/>
        </w:rPr>
        <w:t>风</w:t>
      </w:r>
      <w:r>
        <w:t>,</w:t>
      </w:r>
      <w:r>
        <w:rPr>
          <w:sz w:val="22"/>
        </w:rPr>
        <w:t>湿度/干燥度</w:t>
      </w:r>
      <w:r>
        <w:t>,</w:t>
      </w:r>
      <w:r>
        <w:rPr>
          <w:sz w:val="22"/>
        </w:rPr>
        <w:t>气压</w:t>
        <w:br/>
      </w:r>
      <w:r>
        <w:rPr>
          <w:sz w:val="22"/>
        </w:rPr>
        <w:t>学科关键词：</w:t>
      </w:r>
      <w:r>
        <w:rPr>
          <w:sz w:val="22"/>
        </w:rPr>
        <w:t>大气</w:t>
        <w:br/>
      </w:r>
      <w:r>
        <w:rPr>
          <w:sz w:val="22"/>
        </w:rPr>
        <w:t>地点关键词：</w:t>
      </w:r>
      <w:r>
        <w:rPr>
          <w:sz w:val="22"/>
        </w:rPr>
        <w:t>青藏高原</w:t>
      </w:r>
      <w:r>
        <w:t xml:space="preserve">, </w:t>
      </w:r>
      <w:r>
        <w:rPr>
          <w:sz w:val="22"/>
        </w:rPr>
        <w:t>那曲</w:t>
        <w:br/>
      </w:r>
      <w:r>
        <w:rPr>
          <w:sz w:val="22"/>
        </w:rPr>
        <w:t>时间关键词：</w:t>
      </w:r>
      <w:r>
        <w:rPr>
          <w:sz w:val="22"/>
        </w:rPr>
        <w:t>逐日</w:t>
      </w:r>
    </w:p>
    <w:p>
      <w:r>
        <w:rPr>
          <w:sz w:val="32"/>
        </w:rPr>
        <w:t>3、数据细节</w:t>
      </w:r>
    </w:p>
    <w:p>
      <w:pPr>
        <w:ind w:left="432"/>
      </w:pPr>
      <w:r>
        <w:rPr>
          <w:sz w:val="22"/>
        </w:rPr>
        <w:t>1.比例尺：None</w:t>
      </w:r>
    </w:p>
    <w:p>
      <w:pPr>
        <w:ind w:left="432"/>
      </w:pPr>
      <w:r>
        <w:rPr>
          <w:sz w:val="22"/>
        </w:rPr>
        <w:t>2.投影：</w:t>
      </w:r>
    </w:p>
    <w:p>
      <w:pPr>
        <w:ind w:left="432"/>
      </w:pPr>
      <w:r>
        <w:rPr>
          <w:sz w:val="22"/>
        </w:rPr>
        <w:t>3.文件大小：0.11MB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北：31.37</w:t>
            </w:r>
          </w:p>
        </w:tc>
        <w:tc>
          <w:tcPr>
            <w:tcW w:type="dxa" w:w="2880"/>
          </w:tcPr>
          <w:p>
            <w:r>
              <w:t>-</w:t>
            </w:r>
          </w:p>
        </w:tc>
      </w:tr>
      <w:tr>
        <w:tc>
          <w:tcPr>
            <w:tcW w:type="dxa" w:w="2880"/>
          </w:tcPr>
          <w:p>
            <w:r>
              <w:t>西：91.9</w:t>
            </w:r>
          </w:p>
        </w:tc>
        <w:tc>
          <w:tcPr>
            <w:tcW w:type="dxa" w:w="2880"/>
          </w:tcPr>
          <w:p>
            <w:r>
              <w:t>-</w:t>
            </w:r>
          </w:p>
        </w:tc>
        <w:tc>
          <w:tcPr>
            <w:tcW w:type="dxa" w:w="2880"/>
          </w:tcPr>
          <w:p>
            <w:r>
              <w:t>东：91.9</w:t>
            </w:r>
          </w:p>
        </w:tc>
      </w:tr>
      <w:tr>
        <w:tc>
          <w:tcPr>
            <w:tcW w:type="dxa" w:w="2880"/>
          </w:tcPr>
          <w:p>
            <w:r>
              <w:t>-</w:t>
            </w:r>
          </w:p>
        </w:tc>
        <w:tc>
          <w:tcPr>
            <w:tcW w:type="dxa" w:w="2880"/>
          </w:tcPr>
          <w:p>
            <w:r>
              <w:t>南：31.37</w:t>
            </w:r>
          </w:p>
        </w:tc>
        <w:tc>
          <w:tcPr>
            <w:tcW w:type="dxa" w:w="2880"/>
          </w:tcPr>
          <w:p>
            <w:r>
              <w:t>-</w:t>
            </w:r>
          </w:p>
        </w:tc>
      </w:tr>
    </w:tbl>
    <w:p>
      <w:r>
        <w:rPr>
          <w:sz w:val="32"/>
        </w:rPr>
        <w:t>5、时间范围</w:t>
      </w:r>
      <w:r>
        <w:rPr>
          <w:sz w:val="22"/>
        </w:rPr>
        <w:t>2014-01-09 16:00:00+00:00</w:t>
      </w:r>
      <w:r>
        <w:rPr>
          <w:sz w:val="22"/>
        </w:rPr>
        <w:t>--</w:t>
      </w:r>
      <w:r>
        <w:rPr>
          <w:sz w:val="22"/>
        </w:rPr>
        <w:t>2018-01-08 16:00:00+00:00</w:t>
      </w:r>
    </w:p>
    <w:p>
      <w:r>
        <w:rPr>
          <w:sz w:val="32"/>
        </w:rPr>
        <w:t>6、引用方式</w:t>
      </w:r>
    </w:p>
    <w:p>
      <w:pPr>
        <w:ind w:left="432"/>
      </w:pPr>
      <w:r>
        <w:rPr>
          <w:sz w:val="22"/>
        </w:rPr>
        <w:t xml:space="preserve">数据的引用: </w:t>
      </w:r>
    </w:p>
    <w:p>
      <w:pPr>
        <w:ind w:left="432" w:firstLine="432"/>
      </w:pPr>
      <w:r>
        <w:t xml:space="preserve">胡泽勇, 谷良雷, 孙方林, 王树金. 那曲高寒气候环境观测研究站气象要素数据集（2014-2017）. 时空三极环境大数据平台, DOI:10.11888/Meteoro.tpdc.270010, CSTR:18406.11.Meteoro.tpdc.270010, </w:t>
      </w:r>
      <w:r>
        <w:t>2019</w:t>
      </w:r>
      <w:r>
        <w:t>.[</w:t>
      </w:r>
      <w:r>
        <w:t xml:space="preserve">HU Zeyong, GU Lianglei, WANG Shujin, SUN Fanglei. Dataset of meteorological elements of Nagqu Station of Plateau Climate and Environment (2014-2017). A Big Earth Data Platform for Three Poles, DOI:10.11888/Meteoro.tpdc.270010, CSTR:18406.11.Meteoro.tpdc.270010, </w:t>
      </w:r>
      <w:r>
        <w:t>2019</w:t>
      </w:r>
      <w:r>
        <w:rPr>
          <w:sz w:val="22"/>
        </w:rPr>
        <w:t>]</w:t>
      </w:r>
    </w:p>
    <w:p>
      <w:pPr>
        <w:ind w:left="432"/>
      </w:pPr>
      <w:r>
        <w:rPr>
          <w:sz w:val="22"/>
        </w:rPr>
        <w:t xml:space="preserve">文章的引用: </w:t>
      </w:r>
    </w:p>
    <w:p>
      <w:pPr>
        <w:ind w:left="864"/>
      </w:pPr>
      <w:r>
        <w:t>马耀明, 姚檀栋, 胡泽勇, &amp; 王介民. (2009). 青藏高原能量与水循环国际合作研究的进展与展望. 地球科学进展, 24(11), 1280-1284.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胡泽勇</w:t>
        <w:br/>
      </w:r>
      <w:r>
        <w:rPr>
          <w:sz w:val="22"/>
        </w:rPr>
        <w:t xml:space="preserve">单位: </w:t>
      </w:r>
      <w:r>
        <w:rPr>
          <w:sz w:val="22"/>
        </w:rPr>
        <w:t>中国科学院寒区旱区环境与工程研究所</w:t>
        <w:br/>
      </w:r>
      <w:r>
        <w:rPr>
          <w:sz w:val="22"/>
        </w:rPr>
        <w:t xml:space="preserve">电子邮件: </w:t>
      </w:r>
      <w:r>
        <w:rPr>
          <w:sz w:val="22"/>
        </w:rPr>
        <w:t>zyhu@lzb.ac.cn</w:t>
        <w:br/>
        <w:br/>
      </w:r>
      <w:r>
        <w:rPr>
          <w:sz w:val="22"/>
        </w:rPr>
        <w:t xml:space="preserve">姓名: </w:t>
      </w:r>
      <w:r>
        <w:rPr>
          <w:sz w:val="22"/>
        </w:rPr>
        <w:t>谷良雷</w:t>
        <w:br/>
      </w:r>
      <w:r>
        <w:rPr>
          <w:sz w:val="22"/>
        </w:rPr>
        <w:t xml:space="preserve">单位: </w:t>
      </w:r>
      <w:r>
        <w:rPr>
          <w:sz w:val="22"/>
        </w:rPr>
        <w:t>中国科学院寒区旱区环境与工程研究所</w:t>
        <w:br/>
      </w:r>
      <w:r>
        <w:rPr>
          <w:sz w:val="22"/>
        </w:rPr>
        <w:t xml:space="preserve">电子邮件: </w:t>
      </w:r>
      <w:r>
        <w:rPr>
          <w:sz w:val="22"/>
        </w:rPr>
        <w:t>gull@lzb.ac.cn</w:t>
        <w:br/>
        <w:br/>
      </w:r>
      <w:r>
        <w:rPr>
          <w:sz w:val="22"/>
        </w:rPr>
        <w:t xml:space="preserve">姓名: </w:t>
      </w:r>
      <w:r>
        <w:rPr>
          <w:sz w:val="22"/>
        </w:rPr>
        <w:t>孙方林</w:t>
        <w:br/>
      </w:r>
      <w:r>
        <w:rPr>
          <w:sz w:val="22"/>
        </w:rPr>
        <w:t xml:space="preserve">单位: </w:t>
      </w:r>
      <w:r>
        <w:rPr>
          <w:sz w:val="22"/>
        </w:rPr>
        <w:t>中国科学院寒区旱区环境与工程研究所</w:t>
        <w:br/>
      </w:r>
      <w:r>
        <w:rPr>
          <w:sz w:val="22"/>
        </w:rPr>
        <w:t xml:space="preserve">电子邮件: </w:t>
      </w:r>
      <w:r>
        <w:rPr>
          <w:sz w:val="22"/>
        </w:rPr>
        <w:t>fanglin.sun@gmail.com</w:t>
        <w:br/>
        <w:br/>
      </w:r>
      <w:r>
        <w:rPr>
          <w:sz w:val="22"/>
        </w:rPr>
        <w:t xml:space="preserve">姓名: </w:t>
      </w:r>
      <w:r>
        <w:rPr>
          <w:sz w:val="22"/>
        </w:rPr>
        <w:t>王树金</w:t>
        <w:br/>
      </w:r>
      <w:r>
        <w:rPr>
          <w:sz w:val="22"/>
        </w:rPr>
        <w:t xml:space="preserve">单位: </w:t>
      </w:r>
      <w:r>
        <w:rPr>
          <w:sz w:val="22"/>
        </w:rPr>
        <w:t>中国科学院寒区旱区环境与工程研究所</w:t>
        <w:br/>
      </w:r>
      <w:r>
        <w:rPr>
          <w:sz w:val="22"/>
        </w:rPr>
        <w:t xml:space="preserve">电子邮件: </w:t>
      </w:r>
      <w:r>
        <w:rPr>
          <w:sz w:val="22"/>
        </w:rPr>
        <w:t>wangshj2013@lzb.ac.cn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