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青海湖流域行政边界分布数据集（2000）</w:t>
      </w:r>
    </w:p>
    <w:p>
      <w:r>
        <w:rPr>
          <w:sz w:val="22"/>
        </w:rPr>
        <w:t>英文标题：Administrative division of Qinghai Lake River Basin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数据集为青海湖流域行政边界矢量图，比例尺25万，投影：经纬度，数据包含空间数据和属性数据，主要为青海湖流域县界名称及行政编码。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区划</w:t>
      </w:r>
      <w:r>
        <w:t>,</w:t>
      </w:r>
      <w:r>
        <w:rPr>
          <w:sz w:val="22"/>
        </w:rPr>
        <w:t>行政边界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青海湖流域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3.文件大小：0.298MB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东：101.45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南：36.17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国家基础地理信息中心. 青海湖流域行政边界分布数据集（2000）. 时空三极环境大数据平台, </w:t>
      </w:r>
      <w:r>
        <w:t>2014</w:t>
      </w:r>
      <w:r>
        <w:t>.[</w:t>
      </w:r>
      <w:r>
        <w:t xml:space="preserve">National Basic Geographic Information Center. Administrative division of Qinghai Lake River Basin (2000). A Big Earth Data Platform for Three Poles,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