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生态系统水热关键参量监测设备研制：植物液流仪观测数据（2019-2020）</w:t>
      </w:r>
    </w:p>
    <w:p>
      <w:r>
        <w:rPr>
          <w:sz w:val="22"/>
        </w:rPr>
        <w:t>英文标题：The development of devices monitoring ecosystem energy and water flux: Sap flow gauge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10月20日至2020年12月7日期间黑河流域地表过程综合观测网中混合林站植物液流仪数据（101.1346°E，41.9900°N），研究区位于黑河下游内蒙古自治区阿拉善盟额济纳旗胡杨林，海拔874m。根据胡杨林的不同高度及胸径，选取样树安装研制的植物液流仪，每棵样树安装两组，高度为1.3m。</w:t>
        <w:br/>
        <w:t>植物液流仪的原始观测数据为探针之间的温度差，时间为10分钟。发布的数据为每10分钟的温差数据Delta_T（℃），液流速率V（cm/h）和每天的蒸腾量T（mm/d）。首先根据探针之间的温度差计算液流速率和液流通量，然后根据观测点的胡杨林面积和树木间距，计算蒸腾量T。同时对计算之后的速率和通量值进行后处理：（1）剔除明显超出物理意义或超出仪器量程的数据；（2）缺失的数据用-6999标记；（3）因探针故障等原因引起的可疑数据用红色字体标识，并剔除确认有问题的数据。</w:t>
        <w:br/>
        <w:t>站点信息请参考Liu et al. (2018)，观测数据处理请参考Qiao et al. (2015)。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蒸发量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胡杨林</w:t>
      </w:r>
      <w:r>
        <w:t xml:space="preserve">, </w:t>
      </w:r>
      <w:r>
        <w:rPr>
          <w:sz w:val="22"/>
        </w:rPr>
        <w:t>下游天然绿洲试验区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3.文件大小：1.46MB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2019-10-19 16:00:00+00:00</w:t>
      </w:r>
      <w:r>
        <w:rPr>
          <w:sz w:val="22"/>
        </w:rPr>
        <w:t>--</w:t>
      </w:r>
      <w:r>
        <w:rPr>
          <w:sz w:val="22"/>
        </w:rPr>
        <w:t>2020-12-06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施生锦, 徐自为. 生态系统水热关键参量监测设备研制：植物液流仪观测数据（2019-2020）. 时空三极环境大数据平台, DOI:10.11888/Hydro.tpdc.271794, CSTR:18406.11.Hydro.tpdc.271794, </w:t>
      </w:r>
      <w:r>
        <w:t>2021</w:t>
      </w:r>
      <w:r>
        <w:t>.[</w:t>
      </w:r>
      <w:r>
        <w:t xml:space="preserve">LIU Shaomin, XU Ziwei, SHI Shengjin. The development of devices monitoring ecosystem energy and water flux: Sap flow gauge (2019-2020). A Big Earth Data Platform for Three Poles, DOI:10.11888/Hydro.tpdc.271794, CSTR:18406.11.Hydro.tpdc.271794,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Qiao, C., Sun, R., Xu, Z.W., Zhang, L., Liu, L.Y., Hao, L.Y., &amp; Jiang, G.Q. (2015) A study of shelterbelt transpiration and cropland evapotranspiration in an irrigated area in the middle reaches of the Heihe River in northwestern China. IEEE Geoscience and Remote Sensing Letters,12(2), 369-373. doi:10.1109/LGRS.2014.2342219</w:t>
        <w:br/>
        <w:br/>
      </w:r>
      <w:r>
        <w:t>Li, X., Zhao, N., Jin, R., Liu, S.M., Sun, X.M., Wen, X.F., Wu, D.X., Zhou, Y., Guo, J.W., Chen, S.P., Xu, Z.W., Ma, M.G., Wang, T.M., Qu, Y.H., Wang, X.W., Wu, F.M., &amp;Zhou, Y.K. (2019). Internet of Things to network smart devices for ecosystem monitoring. Science Bulletin, 64, 1234–1245.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生态系统水热关键参量监测设备研制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施生锦</w:t>
        <w:br/>
      </w:r>
      <w:r>
        <w:rPr>
          <w:sz w:val="22"/>
        </w:rPr>
        <w:t xml:space="preserve">单位: </w:t>
      </w:r>
      <w:r>
        <w:rPr>
          <w:sz w:val="22"/>
        </w:rPr>
        <w:t>北京雨根科技有限公司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