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青海省政府工作报告（2013、2016）</w:t>
      </w:r>
    </w:p>
    <w:p>
      <w:r>
        <w:rPr>
          <w:sz w:val="22"/>
        </w:rPr>
        <w:t>英文标题：Work report of Qinghai provincial government (2013,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2013、2016年青海省政府工作报告，数据是按年份进行划分的。数据整理自青海省统计局发布的青海省统计年鉴。数据集包含2个文档，分别为：政府工作报告2013年.doc，，政府工作报告2016年.docx。报告内容涵盖经济结构，基础设施，协调发展，生态环境，深化改革开放，民生福祉，工作总体安排，需要抓好的重点工作任务，推进改革创新，扩大项目投资，强化生态文明，统筹城乡区域，保障和改善民生，增强内外联动，加强自身建设，等几个方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政府工作报告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2003，2006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青海省政府工作报告（2013、2016）. 时空三极环境大数据平台, </w:t>
      </w:r>
      <w:r>
        <w:t>2021</w:t>
      </w:r>
      <w:r>
        <w:t>.[</w:t>
      </w:r>
      <w:r>
        <w:t xml:space="preserve">Qinghai Provincial Bureau of Statistics. Work report of Qinghai provincial government (2013, 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