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泛第三极关键节点区域拾米级地表土地覆盖本底数据（2010年、2015和2017年）</w:t>
      </w:r>
    </w:p>
    <w:p>
      <w:r>
        <w:rPr>
          <w:sz w:val="22"/>
        </w:rPr>
        <w:t>英文标题：30-meter  Global land cover data (2010， 2015 and 2017) for key nodes of pan-third pole region</w:t>
      </w:r>
    </w:p>
    <w:p>
      <w:r>
        <w:rPr>
          <w:sz w:val="32"/>
        </w:rPr>
        <w:t>1、摘要</w:t>
      </w:r>
    </w:p>
    <w:p>
      <w:pPr>
        <w:ind w:firstLine="432"/>
      </w:pPr>
      <w:r>
        <w:rPr>
          <w:sz w:val="22"/>
        </w:rPr>
        <w:t>土地覆盖数据是了解人类活动与全球变化之间复杂相互作用的关键信息来源。基于清华大学制作的30 m分辨率的FROM-GLC全球土地覆盖产品，利用34个泛第三极关键节点区域矢量对其进行裁剪等处理，获得本数据集。本数据集的一级分类体系为：10.农田；20.森林；30.草地；40.灌木丛；50.湿地；60.水体；70.苔原；80.不透水面；90.裸地；100.冰雪；120.云。其数据质量取决于FROM-GLC产品质量，本数据集作为所有遥感数据的研究基础，为项目提供了基底数据。</w:t>
      </w:r>
    </w:p>
    <w:p>
      <w:r>
        <w:rPr>
          <w:sz w:val="32"/>
        </w:rPr>
        <w:t>2、关键词</w:t>
      </w:r>
    </w:p>
    <w:p>
      <w:pPr>
        <w:ind w:left="432"/>
      </w:pPr>
      <w:r>
        <w:rPr>
          <w:sz w:val="22"/>
        </w:rPr>
        <w:t>主题关键词：</w:t>
      </w:r>
      <w:r>
        <w:rPr>
          <w:sz w:val="22"/>
        </w:rPr>
        <w:t>生态遥感产品</w:t>
      </w:r>
      <w:r>
        <w:t>,</w:t>
      </w:r>
      <w:r>
        <w:rPr>
          <w:sz w:val="22"/>
        </w:rPr>
        <w:t>陆地表层遥感</w:t>
        <w:br/>
      </w:r>
      <w:r>
        <w:rPr>
          <w:sz w:val="22"/>
        </w:rPr>
        <w:t>学科关键词：</w:t>
      </w:r>
      <w:r>
        <w:rPr>
          <w:sz w:val="22"/>
        </w:rPr>
        <w:t>陆地表层</w:t>
        <w:br/>
      </w:r>
      <w:r>
        <w:rPr>
          <w:sz w:val="22"/>
        </w:rPr>
        <w:t>地点关键词：</w:t>
      </w:r>
      <w:r>
        <w:rPr>
          <w:sz w:val="22"/>
        </w:rPr>
        <w:t>泛第三极</w:t>
        <w:br/>
      </w:r>
      <w:r>
        <w:rPr>
          <w:sz w:val="22"/>
        </w:rPr>
        <w:t>时间关键词：</w:t>
      </w:r>
      <w:r>
        <w:rPr>
          <w:sz w:val="22"/>
        </w:rPr>
        <w:t>2015</w:t>
      </w:r>
      <w:r>
        <w:t xml:space="preserve">, </w:t>
      </w:r>
      <w:r>
        <w:rPr>
          <w:sz w:val="22"/>
        </w:rPr>
        <w:t>2017</w:t>
      </w:r>
      <w:r>
        <w:t xml:space="preserve">, </w:t>
      </w:r>
      <w:r>
        <w:rPr>
          <w:sz w:val="22"/>
        </w:rPr>
        <w:t>2010</w:t>
      </w:r>
    </w:p>
    <w:p>
      <w:r>
        <w:rPr>
          <w:sz w:val="32"/>
        </w:rPr>
        <w:t>3、数据细节</w:t>
      </w:r>
    </w:p>
    <w:p>
      <w:pPr>
        <w:ind w:left="432"/>
      </w:pPr>
      <w:r>
        <w:rPr>
          <w:sz w:val="22"/>
        </w:rPr>
        <w:t>1.比例尺：None</w:t>
      </w:r>
    </w:p>
    <w:p>
      <w:pPr>
        <w:ind w:left="432"/>
      </w:pPr>
      <w:r>
        <w:rPr>
          <w:sz w:val="22"/>
        </w:rPr>
        <w:t>2.投影：</w:t>
      </w:r>
    </w:p>
    <w:p>
      <w:pPr>
        <w:ind w:left="432"/>
      </w:pPr>
      <w:r>
        <w:rPr>
          <w:sz w:val="22"/>
        </w:rPr>
        <w:t>3.文件大小：80076.8MB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北：51.0</w:t>
            </w:r>
          </w:p>
        </w:tc>
        <w:tc>
          <w:tcPr>
            <w:tcW w:type="dxa" w:w="2880"/>
          </w:tcPr>
          <w:p>
            <w:r>
              <w:t>-</w:t>
            </w:r>
          </w:p>
        </w:tc>
      </w:tr>
      <w:tr>
        <w:tc>
          <w:tcPr>
            <w:tcW w:type="dxa" w:w="2880"/>
          </w:tcPr>
          <w:p>
            <w:r>
              <w:t>西：11.0</w:t>
            </w:r>
          </w:p>
        </w:tc>
        <w:tc>
          <w:tcPr>
            <w:tcW w:type="dxa" w:w="2880"/>
          </w:tcPr>
          <w:p>
            <w:r>
              <w:t>-</w:t>
            </w:r>
          </w:p>
        </w:tc>
        <w:tc>
          <w:tcPr>
            <w:tcW w:type="dxa" w:w="2880"/>
          </w:tcPr>
          <w:p>
            <w:r>
              <w:t>东：109.0</w:t>
            </w:r>
          </w:p>
        </w:tc>
      </w:tr>
      <w:tr>
        <w:tc>
          <w:tcPr>
            <w:tcW w:type="dxa" w:w="2880"/>
          </w:tcPr>
          <w:p>
            <w:r>
              <w:t>-</w:t>
            </w:r>
          </w:p>
        </w:tc>
        <w:tc>
          <w:tcPr>
            <w:tcW w:type="dxa" w:w="2880"/>
          </w:tcPr>
          <w:p>
            <w:r>
              <w:t>南：2.0</w:t>
            </w:r>
          </w:p>
        </w:tc>
        <w:tc>
          <w:tcPr>
            <w:tcW w:type="dxa" w:w="2880"/>
          </w:tcPr>
          <w:p>
            <w:r>
              <w:t>-</w:t>
            </w:r>
          </w:p>
        </w:tc>
      </w:tr>
    </w:tbl>
    <w:p>
      <w:r>
        <w:rPr>
          <w:sz w:val="32"/>
        </w:rPr>
        <w:t>5、时间范围</w:t>
      </w:r>
      <w:r>
        <w:rPr>
          <w:sz w:val="22"/>
        </w:rPr>
        <w:t>2010-01-05 00:00:00+00:00</w:t>
      </w:r>
      <w:r>
        <w:rPr>
          <w:sz w:val="22"/>
        </w:rPr>
        <w:t>--</w:t>
      </w:r>
      <w:r>
        <w:rPr>
          <w:sz w:val="22"/>
        </w:rPr>
        <w:t>2018-01-04 11:59:59+00:00</w:t>
      </w:r>
    </w:p>
    <w:p>
      <w:r>
        <w:rPr>
          <w:sz w:val="32"/>
        </w:rPr>
        <w:t>6、引用方式</w:t>
      </w:r>
    </w:p>
    <w:p>
      <w:pPr>
        <w:ind w:left="432"/>
      </w:pPr>
      <w:r>
        <w:rPr>
          <w:sz w:val="22"/>
        </w:rPr>
        <w:t xml:space="preserve">数据的引用: </w:t>
      </w:r>
    </w:p>
    <w:p>
      <w:pPr>
        <w:ind w:left="432" w:firstLine="432"/>
      </w:pPr>
      <w:r>
        <w:t xml:space="preserve">葛咏, 凌峰, 张一行. 泛第三极关键节点区域拾米级地表土地覆盖本底数据（2010年、2015和2017年）. 时空三极环境大数据平台, </w:t>
      </w:r>
      <w:r>
        <w:t>2019</w:t>
      </w:r>
      <w:r>
        <w:t>.[</w:t>
      </w:r>
      <w:r>
        <w:t xml:space="preserve">GE  Yong, LING Feng, ZHANG Yihang. 30-meter  Global land cover data (2010， 2015 and 2017) for key nodes of pan-third pole region. A Big Earth Data Platform for Three Poles, </w:t>
      </w:r>
      <w:r>
        <w:t>2019</w:t>
      </w:r>
      <w:r>
        <w:rPr>
          <w:sz w:val="22"/>
        </w:rPr>
        <w:t>]</w:t>
      </w:r>
    </w:p>
    <w:p>
      <w:pPr>
        <w:ind w:left="432"/>
      </w:pPr>
      <w:r>
        <w:rPr>
          <w:sz w:val="22"/>
        </w:rPr>
        <w:t xml:space="preserve">文章的引用: </w:t>
      </w:r>
    </w:p>
    <w:p>
      <w:pPr>
        <w:ind w:left="864"/>
      </w:pPr>
      <w:r>
        <w:t>Gong, P., Wang, J., Yu, L., Zhao, Y., Zhao, Y., Liang, L., Niu, Z., Huang, X., Fu, H., Liu, S., Li, C., Li, X., Fu, W., Liu, C., Xu, Y., Wang, X., Cheng, Q., Hu, L., Yao, W., Zhang, H., Zhu, P., Zhao, Z., Zhang, H., Zheng, Y., Ji, L., Zhang, Y., Chen, H., Yan, A., Guo, J., Yu, L., Wang, L., Liu, X., Shi, T., Zhu, M., Chen, Y., Yang, G., Tang, P., Xu, B., Giri, C., Clinton, N., Zhu, Z., Chen, J., &amp; Chen, J. (2013). Finer resolution observation and monitoring of global land cover: first mapping results with Landsat TM and ETM+ data. International Journal of Remote Sensing, 34(7), 2607-2654. doi:10.1080/01431161.2012.748992.</w:t>
        <w:br/>
        <w:br/>
      </w:r>
      <w:r>
        <w:t>Peng, G. , Bc, D. , Xl, E. , Han, L. A. , Jie, W. , &amp; Ybab, C. , et al. (2019). Mapping Essential Urban Land Use Categories in China (EULUC-China): preliminary results for 2018. Sci. Bull.,  65(3), 182-187,</w:t>
        <w:br/>
        <w:t>https://doi.org/10.1016/j.scib.2019.12.007</w:t>
        <w:br/>
        <w:br/>
      </w:r>
    </w:p>
    <w:p>
      <w:r>
        <w:rPr>
          <w:sz w:val="32"/>
        </w:rPr>
        <w:t>7、资助项目信息</w:t>
      </w:r>
    </w:p>
    <w:p>
      <w:r>
        <w:rPr>
          <w:sz w:val="32"/>
        </w:rPr>
        <w:t>8、数据资源提供者</w:t>
      </w:r>
    </w:p>
    <w:p>
      <w:pPr>
        <w:ind w:left="432"/>
      </w:pPr>
      <w:r>
        <w:rPr>
          <w:sz w:val="22"/>
        </w:rPr>
        <w:t xml:space="preserve">姓名: </w:t>
      </w:r>
      <w:r>
        <w:rPr>
          <w:sz w:val="22"/>
        </w:rPr>
        <w:t>葛咏</w:t>
        <w:br/>
      </w:r>
      <w:r>
        <w:rPr>
          <w:sz w:val="22"/>
        </w:rPr>
        <w:t xml:space="preserve">单位: </w:t>
      </w:r>
      <w:r>
        <w:rPr>
          <w:sz w:val="22"/>
        </w:rPr>
        <w:t>中国科学院地理科学与资源研究所</w:t>
        <w:br/>
      </w:r>
      <w:r>
        <w:rPr>
          <w:sz w:val="22"/>
        </w:rPr>
        <w:t xml:space="preserve">电子邮件: </w:t>
      </w:r>
      <w:r>
        <w:rPr>
          <w:sz w:val="22"/>
        </w:rPr>
        <w:t>gey@lreis.ac.cn</w:t>
        <w:br/>
        <w:br/>
      </w:r>
      <w:r>
        <w:rPr>
          <w:sz w:val="22"/>
        </w:rPr>
        <w:t xml:space="preserve">姓名: </w:t>
      </w:r>
      <w:r>
        <w:rPr>
          <w:sz w:val="22"/>
        </w:rPr>
        <w:t>凌峰</w:t>
        <w:br/>
      </w:r>
      <w:r>
        <w:rPr>
          <w:sz w:val="22"/>
        </w:rPr>
        <w:t xml:space="preserve">单位: </w:t>
      </w:r>
      <w:r>
        <w:rPr>
          <w:sz w:val="22"/>
        </w:rPr>
        <w:t>中国科学院测量与地球物理研究所</w:t>
        <w:br/>
      </w:r>
      <w:r>
        <w:rPr>
          <w:sz w:val="22"/>
        </w:rPr>
        <w:t xml:space="preserve">电子邮件: </w:t>
      </w:r>
      <w:r>
        <w:rPr>
          <w:sz w:val="22"/>
        </w:rPr>
        <w:t>lingf@whigg.ac.cn</w:t>
        <w:br/>
        <w:br/>
      </w:r>
      <w:r>
        <w:rPr>
          <w:sz w:val="22"/>
        </w:rPr>
        <w:t xml:space="preserve">姓名: </w:t>
      </w:r>
      <w:r>
        <w:rPr>
          <w:sz w:val="22"/>
        </w:rPr>
        <w:t>张一行</w:t>
        <w:br/>
      </w:r>
      <w:r>
        <w:rPr>
          <w:sz w:val="22"/>
        </w:rPr>
        <w:t xml:space="preserve">单位: </w:t>
      </w:r>
      <w:r>
        <w:rPr>
          <w:sz w:val="22"/>
        </w:rPr>
        <w:t>中国科学院测量与地球物理研究所</w:t>
        <w:br/>
      </w:r>
      <w:r>
        <w:rPr>
          <w:sz w:val="22"/>
        </w:rPr>
        <w:t xml:space="preserve">电子邮件: </w:t>
      </w:r>
      <w:r>
        <w:rPr>
          <w:sz w:val="22"/>
        </w:rPr>
        <w:t>zhangyihang12@mails.ucas.ac.cn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