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中国地区（包括第三极）宏观经济数据集（1990-2019）</w:t>
      </w:r>
    </w:p>
    <w:p>
      <w:r>
        <w:rPr>
          <w:sz w:val="22"/>
        </w:rPr>
        <w:t>英文标题：China regional (including the third pole) macroeconomic data set (1990-2019)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数据内容：国内生产总值(GDP) 年度统计(1990-2019)、国内生产总值(GDP) 季度累计统计(1990-2019)及地区生产总值(2010-2019)</w:t>
        <w:tab/>
        <w:br/>
        <w:t>数据来源及加工方法：从世界银行官方网站、新浪网获取2015-2019年中国地区（包括第三极）宏观经济原始数据，通过数据整理、筛选及清洗得到1990-2019年中国地区（包括第三极）宏观经济数据集，数据以Microsoft Excel (xlsx)格式存储。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国内生产总值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第三极</w:t>
      </w:r>
      <w:r>
        <w:t xml:space="preserve">, </w:t>
      </w:r>
      <w:r>
        <w:rPr>
          <w:sz w:val="22"/>
        </w:rPr>
        <w:t>中国地区</w:t>
        <w:br/>
      </w:r>
      <w:r>
        <w:rPr>
          <w:sz w:val="22"/>
        </w:rPr>
        <w:t>时间关键词：</w:t>
      </w:r>
      <w:r>
        <w:rPr>
          <w:sz w:val="22"/>
        </w:rPr>
        <w:t>1990-2019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1990-04-02 08:00:00+00:00</w:t>
      </w:r>
      <w:r>
        <w:rPr>
          <w:sz w:val="22"/>
        </w:rPr>
        <w:t>--</w:t>
      </w:r>
      <w:r>
        <w:rPr>
          <w:sz w:val="22"/>
        </w:rPr>
        <w:t>2019-05-01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傅文学. 中国地区（包括第三极）宏观经济数据集（1990-2019）. 时空三极环境大数据平台, </w:t>
      </w:r>
      <w:r>
        <w:t>2020</w:t>
      </w:r>
      <w:r>
        <w:t>.[</w:t>
      </w:r>
      <w:r>
        <w:t xml:space="preserve">FU Wenxue. China regional (including the third pole) macroeconomic data set (1990-2019).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傅文学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fuwx@radi.ac.cn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