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青海可可西里的地层划分及与邻区的对比数据（1990年5月至8月）</w:t>
      </w:r>
    </w:p>
    <w:p>
      <w:r>
        <w:rPr>
          <w:sz w:val="22"/>
        </w:rPr>
        <w:t>英文标题：Stratigraphic division of Hoh Xil in Qinghai Province and its correlation with adjacent areas (may August 1990)</w:t>
      </w:r>
    </w:p>
    <w:p>
      <w:r>
        <w:rPr>
          <w:sz w:val="32"/>
        </w:rPr>
        <w:t>1、摘要</w:t>
      </w:r>
    </w:p>
    <w:p>
      <w:pPr>
        <w:ind w:firstLine="432"/>
      </w:pPr>
      <w:r>
        <w:rPr>
          <w:sz w:val="22"/>
        </w:rPr>
        <w:t>数据来源可可西里地区综合考察丛书中的表格数据，现将调查涉及的西金乌兰带和可可西里区以及唐古拉山北坡地区的唐古拉区地层作一概述。本文的撰写，参考前人的区域地质调查成果，以及《青海可可西里及邻区地质概论》一文；以古生物、地层和构造特征为依据，青可可西里地区由南向北可划分为唐古拉区西金乌兰带、可可西里区和东昆仑区4个不同的地层构造分区。唐古拉区与西金乌兰带、东昆仑区与可可西里区分别以唐古拉山北缘和东昆仑山南缘为分野边界，而西金乌兰带与可可西里区的分界则大致在西金乌兰溯北侧和风火山北坡一线。</w:t>
      </w:r>
    </w:p>
    <w:p>
      <w:r>
        <w:rPr>
          <w:sz w:val="32"/>
        </w:rPr>
        <w:t>2、关键词</w:t>
      </w:r>
    </w:p>
    <w:p>
      <w:pPr>
        <w:ind w:left="432"/>
      </w:pPr>
      <w:r>
        <w:rPr>
          <w:sz w:val="22"/>
        </w:rPr>
        <w:t>主题关键词：</w:t>
      </w:r>
      <w:r>
        <w:rPr>
          <w:sz w:val="22"/>
        </w:rPr>
        <w:t>大地构造</w:t>
      </w:r>
      <w:r>
        <w:t>,</w:t>
      </w:r>
      <w:r>
        <w:rPr>
          <w:sz w:val="22"/>
        </w:rPr>
        <w:t>地层顺序</w:t>
        <w:br/>
      </w:r>
      <w:r>
        <w:rPr>
          <w:sz w:val="22"/>
        </w:rPr>
        <w:t>学科关键词：</w:t>
      </w:r>
      <w:r>
        <w:rPr>
          <w:sz w:val="22"/>
        </w:rPr>
        <w:t>固体地球</w:t>
        <w:br/>
      </w:r>
      <w:r>
        <w:rPr>
          <w:sz w:val="22"/>
        </w:rPr>
        <w:t>地点关键词：</w:t>
      </w:r>
      <w:r>
        <w:rPr>
          <w:sz w:val="22"/>
        </w:rPr>
        <w:t>青海可可西里</w:t>
        <w:br/>
      </w:r>
      <w:r>
        <w:rPr>
          <w:sz w:val="22"/>
        </w:rPr>
        <w:t>时间关键词：</w:t>
      </w:r>
      <w:r>
        <w:rPr>
          <w:sz w:val="22"/>
        </w:rPr>
        <w:t>1990年5月至8月</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西：89.5</w:t>
            </w:r>
          </w:p>
        </w:tc>
        <w:tc>
          <w:tcPr>
            <w:tcW w:type="dxa" w:w="2880"/>
          </w:tcPr>
          <w:p>
            <w:r>
              <w:t>-</w:t>
            </w:r>
          </w:p>
        </w:tc>
        <w:tc>
          <w:tcPr>
            <w:tcW w:type="dxa" w:w="2880"/>
          </w:tcPr>
          <w:p>
            <w:r>
              <w:t>东：94.0</w:t>
            </w:r>
          </w:p>
        </w:tc>
      </w:tr>
      <w:tr>
        <w:tc>
          <w:tcPr>
            <w:tcW w:type="dxa" w:w="2880"/>
          </w:tcPr>
          <w:p>
            <w:r>
              <w:t>-</w:t>
            </w:r>
          </w:p>
        </w:tc>
        <w:tc>
          <w:tcPr>
            <w:tcW w:type="dxa" w:w="2880"/>
          </w:tcPr>
          <w:p>
            <w:r>
              <w:t>南：33.33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沙金庚, 年雁云. 青海可可西里的地层划分及与邻区的对比数据（1990年5月至8月）. 时空三极环境大数据平台, DOI:10.11888/SolidEar.tpdc.272566, CSTR:18406.11.SolidEar.tpdc.272566, </w:t>
      </w:r>
      <w:r>
        <w:t>2021</w:t>
      </w:r>
      <w:r>
        <w:t>.[</w:t>
      </w:r>
      <w:r>
        <w:t xml:space="preserve">NIAN   Yanyun, SHA   Jingeng. Stratigraphic division of Hoh Xil in Qinghai Province and its correlation with adjacent areas (may August 1990). A Big Earth Data Platform for Three Poles, DOI:10.11888/SolidEar.tpdc.272566, CSTR:18406.11.SolidEar.tpdc.272566, </w:t>
      </w:r>
      <w:r>
        <w:t>2021</w:t>
      </w:r>
      <w:r>
        <w:rPr>
          <w:sz w:val="22"/>
        </w:rPr>
        <w:t>]</w:t>
      </w:r>
    </w:p>
    <w:p>
      <w:pPr>
        <w:ind w:left="432"/>
      </w:pPr>
      <w:r>
        <w:rPr>
          <w:sz w:val="22"/>
        </w:rPr>
        <w:t xml:space="preserve">文章的引用: </w:t>
      </w:r>
    </w:p>
    <w:p>
      <w:pPr>
        <w:ind w:left="864"/>
      </w:pPr>
      <w:r>
        <w:t>可可西里综合科学考察队. (1995). 可可西里地区古生物. 北京, 科学出版社.</w:t>
        <w:br/>
        <w:br/>
      </w:r>
    </w:p>
    <w:p>
      <w:r>
        <w:rPr>
          <w:sz w:val="32"/>
        </w:rPr>
        <w:t>7、资助项目信息</w:t>
      </w:r>
    </w:p>
    <w:p>
      <w:pPr>
        <w:ind w:left="432"/>
      </w:pPr>
      <w:r>
        <w:rPr>
          <w:sz w:val="22"/>
        </w:rPr>
        <w:t>可可西里地区综合科学考察</w:t>
        <w:br/>
      </w:r>
    </w:p>
    <w:p>
      <w:r>
        <w:rPr>
          <w:sz w:val="32"/>
        </w:rPr>
        <w:t>8、数据资源提供者</w:t>
      </w:r>
    </w:p>
    <w:p>
      <w:pPr>
        <w:ind w:left="432"/>
      </w:pPr>
      <w:r>
        <w:rPr>
          <w:sz w:val="22"/>
        </w:rPr>
        <w:t xml:space="preserve">姓名: </w:t>
      </w:r>
      <w:r>
        <w:rPr>
          <w:sz w:val="22"/>
        </w:rPr>
        <w:t>沙金庚</w:t>
        <w:br/>
      </w:r>
      <w:r>
        <w:rPr>
          <w:sz w:val="22"/>
        </w:rPr>
        <w:t xml:space="preserve">单位: </w:t>
      </w:r>
      <w:r>
        <w:rPr>
          <w:sz w:val="22"/>
        </w:rPr>
        <w:t>中国科学院南京地质古生物研究所</w:t>
        <w:br/>
      </w:r>
      <w:r>
        <w:rPr>
          <w:sz w:val="22"/>
        </w:rPr>
        <w:t xml:space="preserve">电子邮件: </w:t>
      </w:r>
      <w:r>
        <w:rPr>
          <w:sz w:val="22"/>
        </w:rPr>
        <w:t>jgsha@nigpas.ac.cn</w:t>
        <w:br/>
        <w:br/>
      </w:r>
      <w:r>
        <w:rPr>
          <w:sz w:val="22"/>
        </w:rPr>
        <w:t xml:space="preserve">姓名: </w:t>
      </w:r>
      <w:r>
        <w:rPr>
          <w:sz w:val="22"/>
        </w:rPr>
        <w:t>年雁云</w:t>
        <w:br/>
      </w:r>
      <w:r>
        <w:rPr>
          <w:sz w:val="22"/>
        </w:rPr>
        <w:t xml:space="preserve">单位: </w:t>
      </w:r>
      <w:r>
        <w:rPr>
          <w:sz w:val="22"/>
        </w:rPr>
        <w:t>兰州大学</w:t>
        <w:br/>
      </w:r>
      <w:r>
        <w:rPr>
          <w:sz w:val="22"/>
        </w:rPr>
        <w:t xml:space="preserve">电子邮件: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