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中国西藏普士拉淡色花岗岩和锂辉石（-透锂长石）型伟晶岩全岩及矿物地球化学数据</w:t>
      </w:r>
    </w:p>
    <w:p>
      <w:r>
        <w:rPr>
          <w:sz w:val="22"/>
        </w:rPr>
        <w:t>英文标题：Whole-rock and mineral geochemical data of leucohgranites and spodumene (-petalite) subtype pegmatites in Pusila, Tibet, China</w:t>
      </w:r>
    </w:p>
    <w:p>
      <w:r>
        <w:rPr>
          <w:sz w:val="32"/>
        </w:rPr>
        <w:t>1、摘要</w:t>
      </w:r>
    </w:p>
    <w:p>
      <w:pPr>
        <w:ind w:firstLine="432"/>
      </w:pPr>
      <w:r>
        <w:rPr>
          <w:sz w:val="22"/>
        </w:rPr>
        <w:t>本数据包括岩石全岩主微量地球化学数据，锂辉石的主微量元素数据，透锂长石、铌铁矿族矿物的主量元素数据，铌铁矿族矿物和锡石放射性同位素测年数据。样品采集自西藏中部的普士拉淡色花岗岩岩体。岩石全岩主量地球化学数据通过X荧光光谱仪分析获得，微量元素通过电感耦合等离子体质谱仪分析获得，矿物主量元素数据通过电子探针分析获得，矿物微量元素数据以及铌铁矿族矿物和锡石的放射性同位素测年通过激光剥蚀电感耦合等离子体质谱仪分析获得。通过获得的数据，可以确定普士拉淡色花岗岩体的锂成矿特征，赋存于锂辉石（-透锂长石）型伟晶岩；另外，通过数据可以限定锂成矿伟晶岩形成时代为中新世（~ 25–23 Ma）。</w:t>
      </w:r>
    </w:p>
    <w:p>
      <w:r>
        <w:rPr>
          <w:sz w:val="32"/>
        </w:rPr>
        <w:t>2、关键词</w:t>
      </w:r>
    </w:p>
    <w:p>
      <w:pPr>
        <w:ind w:left="432"/>
      </w:pPr>
      <w:r>
        <w:rPr>
          <w:sz w:val="22"/>
        </w:rPr>
        <w:t>主题关键词：</w:t>
      </w:r>
      <w:r>
        <w:rPr>
          <w:sz w:val="22"/>
        </w:rPr>
        <w:t>锂成矿作用</w:t>
      </w:r>
      <w:r>
        <w:t>,</w:t>
      </w:r>
      <w:r>
        <w:rPr>
          <w:sz w:val="22"/>
        </w:rPr>
        <w:t>岩石/矿物</w:t>
      </w:r>
      <w:r>
        <w:t>,</w:t>
      </w:r>
      <w:r>
        <w:rPr>
          <w:sz w:val="22"/>
        </w:rPr>
        <w:t>地球化学</w:t>
      </w:r>
      <w:r>
        <w:t>,</w:t>
      </w:r>
      <w:r>
        <w:rPr>
          <w:sz w:val="22"/>
        </w:rPr>
        <w:t>全岩主微量元素</w:t>
      </w:r>
      <w:r>
        <w:t>,</w:t>
      </w:r>
      <w:r>
        <w:rPr>
          <w:sz w:val="22"/>
        </w:rPr>
        <w:t>锂辉石</w:t>
        <w:br/>
      </w:r>
      <w:r>
        <w:rPr>
          <w:sz w:val="22"/>
        </w:rPr>
        <w:t>学科关键词：</w:t>
      </w:r>
      <w:r>
        <w:rPr>
          <w:sz w:val="22"/>
        </w:rPr>
        <w:t>固体地球</w:t>
        <w:br/>
      </w:r>
      <w:r>
        <w:rPr>
          <w:sz w:val="22"/>
        </w:rPr>
        <w:t>地点关键词：</w:t>
      </w:r>
      <w:r>
        <w:rPr>
          <w:sz w:val="22"/>
        </w:rPr>
        <w:t>喜马拉雅造山带</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3.文件大小：0.088MB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北：87.0</w:t>
            </w:r>
          </w:p>
        </w:tc>
        <w:tc>
          <w:tcPr>
            <w:tcW w:type="dxa" w:w="2880"/>
          </w:tcPr>
          <w:p>
            <w:r>
              <w:t>-</w:t>
            </w:r>
          </w:p>
        </w:tc>
      </w:tr>
      <w:tr>
        <w:tc>
          <w:tcPr>
            <w:tcW w:type="dxa" w:w="2880"/>
          </w:tcPr>
          <w:p>
            <w:r>
              <w:t>西：28.0</w:t>
            </w:r>
          </w:p>
        </w:tc>
        <w:tc>
          <w:tcPr>
            <w:tcW w:type="dxa" w:w="2880"/>
          </w:tcPr>
          <w:p>
            <w:r>
              <w:t>-</w:t>
            </w:r>
          </w:p>
        </w:tc>
        <w:tc>
          <w:tcPr>
            <w:tcW w:type="dxa" w:w="2880"/>
          </w:tcPr>
          <w:p>
            <w:r>
              <w:t>东：29.0</w:t>
            </w:r>
          </w:p>
        </w:tc>
      </w:tr>
      <w:tr>
        <w:tc>
          <w:tcPr>
            <w:tcW w:type="dxa" w:w="2880"/>
          </w:tcPr>
          <w:p>
            <w:r>
              <w:t>-</w:t>
            </w:r>
          </w:p>
        </w:tc>
        <w:tc>
          <w:tcPr>
            <w:tcW w:type="dxa" w:w="2880"/>
          </w:tcPr>
          <w:p>
            <w:r>
              <w:t>南：86.0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刘晨. 中国西藏普士拉淡色花岗岩和锂辉石（-透锂长石）型伟晶岩全岩及矿物地球化学数据. 时空三极环境大数据平台, DOI:10.1016/j.lithos.2020.105421, CSTR:, </w:t>
      </w:r>
      <w:r>
        <w:t>2021</w:t>
      </w:r>
      <w:r>
        <w:t>.[</w:t>
      </w:r>
      <w:r>
        <w:t xml:space="preserve">LIU   Chen. Whole-rock and mineral geochemical data of leucohgranites and spodumene (-petalite) subtype pegmatites in Pusila, Tibet, China. A Big Earth Data Platform for Three Poles, DOI:10.1016/j.lithos.2020.105421, CSTR:, </w:t>
      </w:r>
      <w:r>
        <w:t>2021</w:t>
      </w:r>
      <w:r>
        <w:rPr>
          <w:sz w:val="22"/>
        </w:rPr>
        <w:t>]</w:t>
      </w:r>
    </w:p>
    <w:p>
      <w:pPr>
        <w:ind w:left="432"/>
      </w:pPr>
      <w:r>
        <w:rPr>
          <w:sz w:val="22"/>
        </w:rPr>
        <w:t xml:space="preserve">文章的引用: </w:t>
      </w:r>
    </w:p>
    <w:p>
      <w:pPr>
        <w:ind w:left="864"/>
      </w:pPr>
      <w:r>
        <w:t>Liu, C., Wang, R.C., Wu, F.Y., Xie, L., Liu, X.C., Li, X.K., Yang, L. &amp; Li, X.J. (2020). Spodumene pegmatites from the Pusila pluton in the higher Himalaya, South Tibet: Lithium mineralization in a highly fractionated leucogranite batholith. Lithos, 358–359, 105421.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刘晨</w:t>
        <w:br/>
      </w:r>
      <w:r>
        <w:rPr>
          <w:sz w:val="22"/>
        </w:rPr>
        <w:t xml:space="preserve">单位: </w:t>
      </w:r>
      <w:r>
        <w:rPr>
          <w:sz w:val="22"/>
        </w:rPr>
        <w:t>南京大学</w:t>
        <w:br/>
      </w:r>
      <w:r>
        <w:rPr>
          <w:sz w:val="22"/>
        </w:rPr>
        <w:t xml:space="preserve">电子邮件: </w:t>
      </w:r>
      <w:r>
        <w:rPr>
          <w:sz w:val="22"/>
        </w:rPr>
        <w:t>njulc@foxmail.com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