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西藏自治区林芝地区两栖爬行动物照片、标本、组织样本数据集（2021）</w:t>
      </w:r>
    </w:p>
    <w:p>
      <w:r>
        <w:rPr>
          <w:sz w:val="22"/>
        </w:rPr>
        <w:t>英文标题：Data set of amphibian and reptile photos, specimens and tissue samples in Nyingchi Prefecture, Tibet Autonomous Region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子课题旨在对青藏高原薄弱和关键地区，即喜马拉雅和横断山区的两栖动物类群进行综合调查和研究，获取区域动物多样性本底数据，采集一批标本，收集所见物种标本和环境照片，分析研究两栖动物多样性及其空间格局。2021年集中在西藏自治区林芝地区墨脱县采集500份当地两栖类组织样品。本数据集包括1个组织样品表，1个标本样品表，900张照片。样品信息表包括物种、品种、详细采集地、样品类型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3.文件大小：11790.0MB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北：31.91422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西：78.865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南：27.42192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袁智勇. 西藏自治区林芝地区两栖爬行动物照片、标本、组织样本数据集（2021）. 时空三极环境大数据平台, DOI:10.11888/HumanNat.tpdc.272250, CSTR:18406.11.HumanNat.tpdc.272250, </w:t>
      </w:r>
      <w:r>
        <w:t>2021</w:t>
      </w:r>
      <w:r>
        <w:t>.[</w:t>
      </w:r>
      <w:r>
        <w:t xml:space="preserve">YUAN   Zhiyong . Data set of amphibian and reptile photos, specimens and tissue samples in Nyingchi Prefecture, Tibet Autonomous Region (2021). A Big Earth Data Platform for Three Poles, DOI:10.11888/HumanNat.tpdc.272250, CSTR:18406.11.HumanNat.tpdc.272250,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袁智勇</w:t>
        <w:br/>
      </w:r>
      <w:r>
        <w:rPr>
          <w:sz w:val="22"/>
        </w:rPr>
        <w:t xml:space="preserve">单位: </w:t>
      </w:r>
      <w:r>
        <w:rPr>
          <w:sz w:val="22"/>
        </w:rPr>
        <w:t>西南林业大学</w:t>
        <w:br/>
      </w:r>
      <w:r>
        <w:rPr>
          <w:sz w:val="22"/>
        </w:rPr>
        <w:t xml:space="preserve">电子邮件: </w:t>
      </w:r>
      <w:r>
        <w:rPr>
          <w:sz w:val="22"/>
        </w:rPr>
        <w:t>yuanzhiyongkiz@126.com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