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堰塞坝溃决水位、流速监测及弗劳德数与流量过程分析（2021）</w:t>
      </w:r>
    </w:p>
    <w:p>
      <w:r>
        <w:rPr>
          <w:sz w:val="22"/>
        </w:rPr>
        <w:t>英文标题：Monitoring of water level and flow velocity and analysis of Froude number and flow process (2021)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数据内容：堰塞坝溃决水位、流速监测及弗劳德数与流量过程分析数据。</w:t>
        <w:br/>
        <w:t>数据来源：数据采集地点为四川。主要在四川大学、成都市儒仪仪器有限公司完成实验分析。使用的仪器包括高速摄像机、波高仪、电子测压管、压力传感器、机械计时器等。采集时间为2021年。</w:t>
        <w:br/>
        <w:t>采集方式：通过多部高速摄像机、波高仪、总水头压力传感器、机械计时器等仪器观测野外大比尺堰塞坝溃决试验过程。</w:t>
        <w:br/>
        <w:t>数据质量描述：在野外试验中布置相关传感器，并进行实时过程动态观测，共观测了6个大比尺试验工况，包括400个点位的水位及流速观测，进而通过流速与水位计算弗劳德数及流量过程并分析。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水灾</w:t>
      </w:r>
      <w:r>
        <w:t>,</w:t>
      </w:r>
      <w:r>
        <w:rPr>
          <w:sz w:val="22"/>
        </w:rPr>
        <w:t>自然灾害</w:t>
      </w:r>
      <w:r>
        <w:t>,</w:t>
      </w:r>
      <w:r>
        <w:rPr>
          <w:sz w:val="22"/>
        </w:rPr>
        <w:t>灾害</w:t>
      </w:r>
      <w:r>
        <w:t>,</w:t>
      </w:r>
      <w:r>
        <w:rPr>
          <w:sz w:val="22"/>
        </w:rPr>
        <w:t>多灾种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3.文件大小：1.95MB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2020-12-31 16:00:00+00:00</w:t>
      </w:r>
      <w:r>
        <w:rPr>
          <w:sz w:val="22"/>
        </w:rPr>
        <w:t>--</w:t>
      </w:r>
      <w:r>
        <w:rPr>
          <w:sz w:val="22"/>
        </w:rPr>
        <w:t>2021-09-30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牛志攀. 堰塞坝溃决水位、流速监测及弗劳德数与流量过程分析（2021）. 时空三极环境大数据平台, DOI:10.11888/HumanNat.tpdc.272039, CSTR:18406.11.HumanNat.tpdc.272039, </w:t>
      </w:r>
      <w:r>
        <w:t>2022</w:t>
      </w:r>
      <w:r>
        <w:t>.[</w:t>
      </w:r>
      <w:r>
        <w:t xml:space="preserve">NIU   Zhipan . Monitoring of water level and flow velocity and analysis of Froude number and flow process (2021). A Big Earth Data Platform for Three Poles, DOI:10.11888/HumanNat.tpdc.272039, CSTR:18406.11.HumanNat.tpdc.272039,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青藏高原重大滑坡动力灾变与风险防控关键技术研究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牛志攀</w:t>
        <w:br/>
      </w:r>
      <w:r>
        <w:rPr>
          <w:sz w:val="22"/>
        </w:rPr>
        <w:t xml:space="preserve">单位: </w:t>
      </w:r>
      <w:r>
        <w:rPr>
          <w:sz w:val="22"/>
        </w:rPr>
        <w:t>四川大学</w:t>
        <w:br/>
      </w:r>
      <w:r>
        <w:rPr>
          <w:sz w:val="22"/>
        </w:rPr>
        <w:t xml:space="preserve">电子邮件: </w:t>
      </w:r>
      <w:r>
        <w:rPr>
          <w:sz w:val="22"/>
        </w:rPr>
        <w:t>163niuzhipan@163.com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