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祁连山典型冻土区水文地质要素数据集（2018-2019）</w:t>
      </w:r>
    </w:p>
    <w:p>
      <w:r>
        <w:rPr>
          <w:sz w:val="22"/>
        </w:rPr>
        <w:t>英文标题：Data set of hydrogeological elements in typical frozen soil areas of the Qilian Mountains (2018-2019)</w:t>
      </w:r>
    </w:p>
    <w:p>
      <w:r>
        <w:rPr>
          <w:sz w:val="32"/>
        </w:rPr>
        <w:t>1、摘要</w:t>
      </w:r>
    </w:p>
    <w:p>
      <w:pPr>
        <w:ind w:firstLine="432"/>
      </w:pPr>
      <w:r>
        <w:rPr>
          <w:sz w:val="22"/>
        </w:rPr>
        <w:t>本数据内容为黑河上游西支流域水文地质图，包含地层、河流、断层、现代冰川等信息；本数据由野牛台幅综合水文地质图、祁连山幅综合水文地质图、祁连幅综合水文地质图、肃南幅地质图（1:20万）等扫描纠正，进行矢量得出，并根据野外调查情况对地层进行整合。本数据可供我们更好地了解黑河上游西支地区的岩性、构造、地貌、水文地质条件等，方便各研究者对我们所做的工作范围和研究领域产生更加清晰明了的认识和理解，便于进行检索下载。</w:t>
      </w:r>
    </w:p>
    <w:p>
      <w:r>
        <w:rPr>
          <w:sz w:val="32"/>
        </w:rPr>
        <w:t>2、关键词</w:t>
      </w:r>
    </w:p>
    <w:p>
      <w:pPr>
        <w:ind w:left="432"/>
      </w:pPr>
      <w:r>
        <w:rPr>
          <w:sz w:val="22"/>
        </w:rPr>
        <w:t>主题关键词：</w:t>
      </w:r>
      <w:r>
        <w:rPr>
          <w:sz w:val="22"/>
        </w:rPr>
        <w:t>地表水</w:t>
      </w:r>
      <w:r>
        <w:t>,</w:t>
      </w:r>
      <w:r>
        <w:rPr>
          <w:sz w:val="22"/>
        </w:rPr>
        <w:t>河流/溪流</w:t>
        <w:br/>
      </w:r>
      <w:r>
        <w:rPr>
          <w:sz w:val="22"/>
        </w:rPr>
        <w:t>学科关键词：</w:t>
      </w:r>
      <w:r>
        <w:rPr>
          <w:sz w:val="22"/>
        </w:rPr>
        <w:t>陆地表层</w:t>
      </w:r>
      <w:r>
        <w:t>,</w:t>
      </w:r>
      <w:r>
        <w:rPr>
          <w:sz w:val="22"/>
        </w:rPr>
        <w:t>固体地球</w:t>
        <w:br/>
      </w:r>
      <w:r>
        <w:rPr>
          <w:sz w:val="22"/>
        </w:rPr>
        <w:t>地点关键词：</w:t>
      </w:r>
      <w:r>
        <w:rPr>
          <w:sz w:val="22"/>
        </w:rPr>
        <w:t>黑河流域</w:t>
        <w:br/>
      </w:r>
      <w:r>
        <w:rPr>
          <w:sz w:val="22"/>
        </w:rPr>
        <w:t>时间关键词：</w:t>
      </w:r>
      <w:r>
        <w:rPr>
          <w:sz w:val="22"/>
        </w:rPr>
        <w:t>2018-2019</w:t>
      </w:r>
    </w:p>
    <w:p>
      <w:r>
        <w:rPr>
          <w:sz w:val="32"/>
        </w:rPr>
        <w:t>3、数据细节</w:t>
      </w:r>
    </w:p>
    <w:p>
      <w:pPr>
        <w:ind w:left="432"/>
      </w:pPr>
      <w:r>
        <w:rPr>
          <w:sz w:val="22"/>
        </w:rPr>
        <w:t>1.比例尺：None</w:t>
      </w:r>
    </w:p>
    <w:p>
      <w:pPr>
        <w:ind w:left="432"/>
      </w:pPr>
      <w:r>
        <w:rPr>
          <w:sz w:val="22"/>
        </w:rPr>
        <w:t>2.投影：</w:t>
      </w:r>
    </w:p>
    <w:p>
      <w:pPr>
        <w:ind w:left="432"/>
      </w:pPr>
      <w:r>
        <w:rPr>
          <w:sz w:val="22"/>
        </w:rPr>
        <w:t>3.文件大小：1.16MB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北：39.25</w:t>
            </w:r>
          </w:p>
        </w:tc>
        <w:tc>
          <w:tcPr>
            <w:tcW w:type="dxa" w:w="2880"/>
          </w:tcPr>
          <w:p>
            <w:r>
              <w:t>-</w:t>
            </w:r>
          </w:p>
        </w:tc>
      </w:tr>
      <w:tr>
        <w:tc>
          <w:tcPr>
            <w:tcW w:type="dxa" w:w="2880"/>
          </w:tcPr>
          <w:p>
            <w:r>
              <w:t>西：98.5</w:t>
            </w:r>
          </w:p>
        </w:tc>
        <w:tc>
          <w:tcPr>
            <w:tcW w:type="dxa" w:w="2880"/>
          </w:tcPr>
          <w:p>
            <w:r>
              <w:t>-</w:t>
            </w:r>
          </w:p>
        </w:tc>
        <w:tc>
          <w:tcPr>
            <w:tcW w:type="dxa" w:w="2880"/>
          </w:tcPr>
          <w:p>
            <w:r>
              <w:t>东：100.25</w:t>
            </w:r>
          </w:p>
        </w:tc>
      </w:tr>
      <w:tr>
        <w:tc>
          <w:tcPr>
            <w:tcW w:type="dxa" w:w="2880"/>
          </w:tcPr>
          <w:p>
            <w:r>
              <w:t>-</w:t>
            </w:r>
          </w:p>
        </w:tc>
        <w:tc>
          <w:tcPr>
            <w:tcW w:type="dxa" w:w="2880"/>
          </w:tcPr>
          <w:p>
            <w:r>
              <w:t>南：38.66</w:t>
            </w:r>
          </w:p>
        </w:tc>
        <w:tc>
          <w:tcPr>
            <w:tcW w:type="dxa" w:w="2880"/>
          </w:tcPr>
          <w:p>
            <w:r>
              <w:t>-</w:t>
            </w:r>
          </w:p>
        </w:tc>
      </w:tr>
    </w:tbl>
    <w:p>
      <w:r>
        <w:rPr>
          <w:sz w:val="32"/>
        </w:rPr>
        <w:t>5、时间范围</w:t>
      </w:r>
      <w:r>
        <w:rPr>
          <w:sz w:val="22"/>
        </w:rPr>
        <w:t>2018-08-17 08:00:00+00:00</w:t>
      </w:r>
      <w:r>
        <w:rPr>
          <w:sz w:val="22"/>
        </w:rPr>
        <w:t>--</w:t>
      </w:r>
      <w:r>
        <w:rPr>
          <w:sz w:val="22"/>
        </w:rPr>
        <w:t>2019-01-15 19:59:59+00:00</w:t>
      </w:r>
    </w:p>
    <w:p>
      <w:r>
        <w:rPr>
          <w:sz w:val="32"/>
        </w:rPr>
        <w:t>6、引用方式</w:t>
      </w:r>
    </w:p>
    <w:p>
      <w:pPr>
        <w:ind w:left="432"/>
      </w:pPr>
      <w:r>
        <w:rPr>
          <w:sz w:val="22"/>
        </w:rPr>
        <w:t xml:space="preserve">数据的引用: </w:t>
      </w:r>
    </w:p>
    <w:p>
      <w:pPr>
        <w:ind w:left="432" w:firstLine="432"/>
      </w:pPr>
      <w:r>
        <w:t xml:space="preserve">孙自永. 祁连山典型冻土区水文地质要素数据集（2018-2019）. 时空三极环境大数据平台, DOI:10.11888/Hydro.tpdc.270906, CSTR:18406.11.Hydro.tpdc.270906, </w:t>
      </w:r>
      <w:r>
        <w:t>2019</w:t>
      </w:r>
      <w:r>
        <w:t>.[</w:t>
      </w:r>
      <w:r>
        <w:t xml:space="preserve">SUN Ziyong. Data set of hydrogeological elements in typical frozen soil areas of the Qilian Mountains (2018-2019). A Big Earth Data Platform for Three Poles, DOI:10.11888/Hydro.tpdc.270906, CSTR:18406.11.Hydro.tpdc.270906,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孙自永</w:t>
        <w:br/>
      </w:r>
      <w:r>
        <w:rPr>
          <w:sz w:val="22"/>
        </w:rPr>
        <w:t xml:space="preserve">单位: </w:t>
      </w:r>
      <w:r>
        <w:rPr>
          <w:sz w:val="22"/>
        </w:rPr>
        <w:t>中国地质大学（武汉）</w:t>
        <w:br/>
      </w:r>
      <w:r>
        <w:rPr>
          <w:sz w:val="22"/>
        </w:rPr>
        <w:t xml:space="preserve">电子邮件: </w:t>
      </w:r>
      <w:r>
        <w:rPr>
          <w:sz w:val="22"/>
        </w:rPr>
        <w:t>ziyong.sun@gmail.com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