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中国西部1:100万数字地貌数据集</w:t>
      </w:r>
    </w:p>
    <w:p>
      <w:r>
        <w:rPr>
          <w:sz w:val="22"/>
        </w:rPr>
        <w:t>英文标题：1:1,000,000 geomorphological map of  Western China</w:t>
      </w:r>
    </w:p>
    <w:p>
      <w:r>
        <w:rPr>
          <w:sz w:val="32"/>
        </w:rPr>
        <w:t>1、摘要</w:t>
      </w:r>
    </w:p>
    <w:p>
      <w:pPr>
        <w:ind w:firstLine="432"/>
      </w:pPr>
      <w:r>
        <w:rPr>
          <w:sz w:val="22"/>
        </w:rPr>
        <w:t>中国西部地貌信息集成是由中国科学院地理科学与资源环境研究所谢传节博士领导的小组完成的。其中包括1:400万全国地貌数据库和1：100万西部地貌数据库，1:400万地貌数据是追踪收集和整理李炳元主编的“中国地貌图（1:400万）”和陈志明主编的“中国及其毗邻地区地貌图（1:400万）”。对资料进行扫描配准，利用ArcMap软件将所有配准得图件进行矢量化，并建立各自得分类和代码体系，按照图斑（普染色）和符号将地貌类型分为基本地貌类型和形态结构类型（点、线、面表示)</w:t>
        <w:br/>
        <w:br/>
        <w:t>1:100万西部地貌数据是基于遥感影像等多源数据进行数字地貌集成、更新采用分层分级的解译方法。即平原与山地；基本地貌类型（25种),10种成因类型:次级成因类型:形态差异划分类型:次级形态差异划分类型:坡度、坡向及其组合划分地貌的倾斜程度或坡度；物质组成或岩性确定的地貌物质类型。</w:t>
        <w:br/>
        <w:br/>
        <w:t>共对16幅地貌分幅进行解译工作,其编号分别为:G-45（加德满都）、G-46（错那）、H-44（普兰）、H-45（日喀则）、H-46（拉萨）、H-47（昌都）、I-43（伊斯兰堡）、I-44（狮泉河）、I-45（改则）、I-46（安多）、I-47（玉树）、J-43（喀什）、J-44（和田）、J-45（且末）、J-46（格尔木）、J-47（西宁幅）</w:t>
      </w:r>
    </w:p>
    <w:p>
      <w:r>
        <w:rPr>
          <w:sz w:val="32"/>
        </w:rPr>
        <w:t>2、关键词</w:t>
      </w:r>
    </w:p>
    <w:p>
      <w:pPr>
        <w:ind w:left="432"/>
      </w:pPr>
      <w:r>
        <w:rPr>
          <w:sz w:val="22"/>
        </w:rPr>
        <w:t>主题关键词：</w:t>
      </w:r>
      <w:r>
        <w:rPr>
          <w:sz w:val="22"/>
        </w:rPr>
        <w:t>地貌</w:t>
      </w:r>
      <w:r>
        <w:t>,</w:t>
      </w:r>
      <w:r>
        <w:rPr>
          <w:sz w:val="22"/>
        </w:rPr>
        <w:t>大地构造</w:t>
        <w:br/>
      </w:r>
      <w:r>
        <w:rPr>
          <w:sz w:val="22"/>
        </w:rPr>
        <w:t>学科关键词：</w:t>
      </w:r>
      <w:r>
        <w:rPr>
          <w:sz w:val="22"/>
        </w:rPr>
        <w:t>固体地球</w:t>
        <w:br/>
      </w:r>
      <w:r>
        <w:rPr>
          <w:sz w:val="22"/>
        </w:rPr>
        <w:t>地点关键词：</w:t>
      </w:r>
      <w:r>
        <w:rPr>
          <w:sz w:val="22"/>
        </w:rPr>
        <w:t>中国西部</w:t>
        <w:br/>
      </w:r>
      <w:r>
        <w:rPr>
          <w:sz w:val="22"/>
        </w:rPr>
        <w:t>时间关键词：</w:t>
      </w:r>
      <w:r>
        <w:rPr>
          <w:sz w:val="22"/>
        </w:rPr>
        <w:t>2007</w:t>
      </w:r>
    </w:p>
    <w:p>
      <w:r>
        <w:rPr>
          <w:sz w:val="32"/>
        </w:rPr>
        <w:t>3、数据细节</w:t>
      </w:r>
    </w:p>
    <w:p>
      <w:pPr>
        <w:ind w:left="432"/>
      </w:pPr>
      <w:r>
        <w:rPr>
          <w:sz w:val="22"/>
        </w:rPr>
        <w:t>1.比例尺：None</w:t>
      </w:r>
    </w:p>
    <w:p>
      <w:pPr>
        <w:ind w:left="432"/>
      </w:pPr>
      <w:r>
        <w:rPr>
          <w:sz w:val="22"/>
        </w:rPr>
        <w:t>2.投影：None</w:t>
      </w:r>
    </w:p>
    <w:p>
      <w:pPr>
        <w:ind w:left="432"/>
      </w:pPr>
      <w:r>
        <w:rPr>
          <w:sz w:val="22"/>
        </w:rPr>
        <w:t>3.文件大小：375.75MB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周成虎, 程维明. 中国西部1:100万数字地貌数据集. 时空三极环境大数据平台, DOI:10.11888/Geogra.tpdc.270104, CSTR:18406.11.Geogra.tpdc.270104, </w:t>
      </w:r>
      <w:r>
        <w:t>2019</w:t>
      </w:r>
      <w:r>
        <w:t>.[</w:t>
      </w:r>
      <w:r>
        <w:t xml:space="preserve">ZHOU Chenghu, CHENG Weiming. 1:1,000,000 geomorphological map of  Western China. A Big Earth Data Platform for Three Poles, DOI:10.11888/Geogra.tpdc.270104, CSTR:18406.11.Geogra.tpdc.270104, </w:t>
      </w:r>
      <w:r>
        <w:t>2019</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周成虎</w:t>
        <w:br/>
      </w:r>
      <w:r>
        <w:rPr>
          <w:sz w:val="22"/>
        </w:rPr>
        <w:t xml:space="preserve">单位: </w:t>
      </w:r>
      <w:r>
        <w:rPr>
          <w:sz w:val="22"/>
        </w:rPr>
        <w:t>中国科学院地理科学与资源研究所</w:t>
        <w:br/>
      </w:r>
      <w:r>
        <w:rPr>
          <w:sz w:val="22"/>
        </w:rPr>
        <w:t xml:space="preserve">电子邮件: </w:t>
      </w:r>
      <w:r>
        <w:rPr>
          <w:sz w:val="22"/>
        </w:rPr>
        <w:t>zhouch@igsnrr.ac.cn</w:t>
        <w:br/>
        <w:br/>
      </w:r>
      <w:r>
        <w:rPr>
          <w:sz w:val="22"/>
        </w:rPr>
        <w:t xml:space="preserve">姓名: </w:t>
      </w:r>
      <w:r>
        <w:rPr>
          <w:sz w:val="22"/>
        </w:rPr>
        <w:t>程维明</w:t>
        <w:br/>
      </w:r>
      <w:r>
        <w:rPr>
          <w:sz w:val="22"/>
        </w:rPr>
        <w:t xml:space="preserve">单位: </w:t>
      </w:r>
      <w:r>
        <w:rPr>
          <w:sz w:val="22"/>
        </w:rPr>
        <w:t>中国科学院地理科学与资源研究所</w:t>
        <w:br/>
      </w:r>
      <w:r>
        <w:rPr>
          <w:sz w:val="22"/>
        </w:rPr>
        <w:t xml:space="preserve">电子邮件: </w:t>
      </w:r>
      <w:r>
        <w:rPr>
          <w:sz w:val="22"/>
        </w:rPr>
        <w:t>chengwm@lreis.ac.cn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