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生态系统呼吸，生态系统自养呼吸，生态系统异养呼吸数据（2021）</w:t>
      </w:r>
    </w:p>
    <w:p>
      <w:r>
        <w:rPr>
          <w:sz w:val="22"/>
        </w:rPr>
        <w:t>英文标题：Ecosystem respiration, ecosystem autotrophic respiration, ecosystem heterotrophic respiration data (2021)</w:t>
      </w:r>
    </w:p>
    <w:p>
      <w:r>
        <w:rPr>
          <w:sz w:val="32"/>
        </w:rPr>
        <w:t>1、摘要</w:t>
      </w:r>
    </w:p>
    <w:p>
      <w:pPr>
        <w:ind w:firstLine="432"/>
      </w:pPr>
      <w:r>
        <w:rPr>
          <w:sz w:val="22"/>
        </w:rPr>
        <w:t>该数据集包含西藏念青唐古拉山沿海拔梯度（30°30′-30°32′N, 91°03′E; 4500m, 4600m, 4700m, 4800m, 4900m, 5000m, 5100m, 5200m）的生态系统呼吸及土壤温度和水分含量的数据。数据来自兰州大学生态学创新研究院科考团队在2021年，利用Li-8100 CO2气体分析仪实时测定的数据。数据集为原始未经过处理的数据，是在高原实际气压条件下的观测数据。该数据集可用来分析西藏念青唐古拉山海拔梯度生态系统呼吸的季节动态极其调控因子，数据集补充了青藏高原腹地山地碳循环观测数据的不足。</w:t>
      </w:r>
    </w:p>
    <w:p>
      <w:r>
        <w:rPr>
          <w:sz w:val="32"/>
        </w:rPr>
        <w:t>2、关键词</w:t>
      </w:r>
    </w:p>
    <w:p>
      <w:pPr>
        <w:ind w:left="432"/>
      </w:pPr>
      <w:r>
        <w:rPr>
          <w:sz w:val="22"/>
        </w:rPr>
        <w:t>主题关键词：</w:t>
      </w:r>
      <w:r>
        <w:rPr>
          <w:sz w:val="22"/>
        </w:rPr>
        <w:t>土壤</w:t>
      </w:r>
      <w:r>
        <w:t>,</w:t>
      </w:r>
      <w:r>
        <w:rPr>
          <w:sz w:val="22"/>
        </w:rPr>
        <w:t>土壤呼吸</w:t>
        <w:br/>
      </w:r>
      <w:r>
        <w:rPr>
          <w:sz w:val="22"/>
        </w:rPr>
        <w:t>学科关键词：</w:t>
      </w:r>
      <w:r>
        <w:rPr>
          <w:sz w:val="22"/>
        </w:rPr>
        <w:t>陆地表层</w:t>
        <w:br/>
      </w:r>
      <w:r>
        <w:rPr>
          <w:sz w:val="22"/>
        </w:rPr>
        <w:t>地点关键词：</w:t>
      </w:r>
      <w:r>
        <w:rPr>
          <w:sz w:val="22"/>
        </w:rPr>
        <w:t>青藏高原念青唐古拉山</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3.文件大小：0.03MB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北：30.53</w:t>
            </w:r>
          </w:p>
        </w:tc>
        <w:tc>
          <w:tcPr>
            <w:tcW w:type="dxa" w:w="2880"/>
          </w:tcPr>
          <w:p>
            <w:r>
              <w:t>-</w:t>
            </w:r>
          </w:p>
        </w:tc>
      </w:tr>
      <w:tr>
        <w:tc>
          <w:tcPr>
            <w:tcW w:type="dxa" w:w="2880"/>
          </w:tcPr>
          <w:p>
            <w:r>
              <w:t>西：91.05</w:t>
            </w:r>
          </w:p>
        </w:tc>
        <w:tc>
          <w:tcPr>
            <w:tcW w:type="dxa" w:w="2880"/>
          </w:tcPr>
          <w:p>
            <w:r>
              <w:t>-</w:t>
            </w:r>
          </w:p>
        </w:tc>
        <w:tc>
          <w:tcPr>
            <w:tcW w:type="dxa" w:w="2880"/>
          </w:tcPr>
          <w:p>
            <w:r>
              <w:t>东：91.05</w:t>
            </w:r>
          </w:p>
        </w:tc>
      </w:tr>
      <w:tr>
        <w:tc>
          <w:tcPr>
            <w:tcW w:type="dxa" w:w="2880"/>
          </w:tcPr>
          <w:p>
            <w:r>
              <w:t>-</w:t>
            </w:r>
          </w:p>
        </w:tc>
        <w:tc>
          <w:tcPr>
            <w:tcW w:type="dxa" w:w="2880"/>
          </w:tcPr>
          <w:p>
            <w:r>
              <w:t>南：30.5</w:t>
            </w:r>
          </w:p>
        </w:tc>
        <w:tc>
          <w:tcPr>
            <w:tcW w:type="dxa" w:w="2880"/>
          </w:tcPr>
          <w:p>
            <w:r>
              <w:t>-</w:t>
            </w:r>
          </w:p>
        </w:tc>
      </w:tr>
    </w:tbl>
    <w:p>
      <w:r>
        <w:rPr>
          <w:sz w:val="32"/>
        </w:rPr>
        <w:t>5、时间范围</w:t>
      </w:r>
      <w:r>
        <w:rPr>
          <w:sz w:val="22"/>
        </w:rPr>
        <w:t>2021-06-17 16:00:00+00:00</w:t>
      </w:r>
      <w:r>
        <w:rPr>
          <w:sz w:val="22"/>
        </w:rPr>
        <w:t>--</w:t>
      </w:r>
      <w:r>
        <w:rPr>
          <w:sz w:val="22"/>
        </w:rPr>
        <w:t>2022-09-02 16:00:00+00:00</w:t>
      </w:r>
    </w:p>
    <w:p>
      <w:r>
        <w:rPr>
          <w:sz w:val="32"/>
        </w:rPr>
        <w:t>6、引用方式</w:t>
      </w:r>
    </w:p>
    <w:p>
      <w:pPr>
        <w:ind w:left="432"/>
      </w:pPr>
      <w:r>
        <w:rPr>
          <w:sz w:val="22"/>
        </w:rPr>
        <w:t xml:space="preserve">数据的引用: </w:t>
      </w:r>
    </w:p>
    <w:p>
      <w:pPr>
        <w:ind w:left="432" w:firstLine="432"/>
      </w:pPr>
      <w:r>
        <w:t xml:space="preserve">赵景学. 生态系统呼吸，生态系统自养呼吸，生态系统异养呼吸数据（2021）. 时空三极环境大数据平台, </w:t>
      </w:r>
      <w:r>
        <w:t>2021</w:t>
      </w:r>
      <w:r>
        <w:t>.[</w:t>
      </w:r>
      <w:r>
        <w:t xml:space="preserve">ZHAO   Jingxue. Ecosystem respiration, ecosystem autotrophic respiration, ecosystem heterotrophic respiration data (2021).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赵景学</w:t>
        <w:br/>
      </w:r>
      <w:r>
        <w:rPr>
          <w:sz w:val="22"/>
        </w:rPr>
        <w:t xml:space="preserve">单位: </w:t>
      </w:r>
      <w:r>
        <w:rPr>
          <w:sz w:val="22"/>
        </w:rPr>
        <w:t>兰州大学</w:t>
        <w:br/>
      </w:r>
      <w:r>
        <w:rPr>
          <w:sz w:val="22"/>
        </w:rPr>
        <w:t xml:space="preserve">电子邮件: </w:t>
      </w:r>
      <w:r>
        <w:rPr>
          <w:sz w:val="22"/>
        </w:rPr>
        <w:t>zjx@lzu.edu.cn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