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新疆及周边地区主要家养动物表型数据（2021）</w:t>
      </w:r>
    </w:p>
    <w:p>
      <w:r>
        <w:rPr>
          <w:sz w:val="22"/>
        </w:rPr>
        <w:t>英文标题：Phenotypic data of main domestic animals in Xinjiang and its surrounding areas (2021)</w:t>
      </w:r>
    </w:p>
    <w:p>
      <w:r>
        <w:rPr>
          <w:sz w:val="32"/>
        </w:rPr>
        <w:t>1、摘要</w:t>
      </w:r>
    </w:p>
    <w:p>
      <w:pPr>
        <w:ind w:firstLine="432"/>
      </w:pPr>
      <w:r>
        <w:rPr>
          <w:sz w:val="22"/>
        </w:rPr>
        <w:t>为描述青藏高原及周边地区主要驯化动物遗传多样性的分布格局，厘清其相关遗传背景，并建立相应的遗传资源库。2021年集中在新疆音郭楞蒙古自治州开展家养动物遗传资源调查与采集工作。本次科考共采集209个共500份当地主要驯化动物绵羊、鸽子、黄牛、山羊、鸡等物种血液样品。本数据集包含物种、品种、详细采样地、样品类型、采集时间、采集人、保存方式等基本样品信息，以excel表形式存储。本数据集还包含采样个体外观照片，以jpg格式存储。</w:t>
      </w:r>
    </w:p>
    <w:p>
      <w:r>
        <w:rPr>
          <w:sz w:val="32"/>
        </w:rPr>
        <w:t>2、关键词</w:t>
      </w:r>
    </w:p>
    <w:p>
      <w:pPr>
        <w:ind w:left="432"/>
      </w:pPr>
      <w:r>
        <w:rPr>
          <w:sz w:val="22"/>
        </w:rPr>
        <w:t>主题关键词：</w:t>
      </w:r>
      <w:r>
        <w:rPr>
          <w:sz w:val="22"/>
        </w:rPr>
        <w:t>森林</w:t>
        <w:br/>
      </w:r>
      <w:r>
        <w:rPr>
          <w:sz w:val="22"/>
        </w:rPr>
        <w:t>学科关键词：</w:t>
      </w:r>
      <w:r>
        <w:rPr>
          <w:sz w:val="22"/>
        </w:rPr>
        <w:t>陆地表层</w:t>
        <w:br/>
      </w:r>
      <w:r>
        <w:rPr>
          <w:sz w:val="22"/>
        </w:rPr>
        <w:t>地点关键词：</w:t>
      </w:r>
      <w:r>
        <w:rPr>
          <w:sz w:val="22"/>
        </w:rPr>
        <w:t>新疆巴音郭楞蒙古自治州</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3.文件大小：3000.0MB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北：38.250476</w:t>
            </w:r>
          </w:p>
        </w:tc>
        <w:tc>
          <w:tcPr>
            <w:tcW w:type="dxa" w:w="2880"/>
          </w:tcPr>
          <w:p>
            <w:r>
              <w:t>-</w:t>
            </w:r>
          </w:p>
        </w:tc>
      </w:tr>
      <w:tr>
        <w:tc>
          <w:tcPr>
            <w:tcW w:type="dxa" w:w="2880"/>
          </w:tcPr>
          <w:p>
            <w:r>
              <w:t>西：85.495958</w:t>
            </w:r>
          </w:p>
        </w:tc>
        <w:tc>
          <w:tcPr>
            <w:tcW w:type="dxa" w:w="2880"/>
          </w:tcPr>
          <w:p>
            <w:r>
              <w:t>-</w:t>
            </w:r>
          </w:p>
        </w:tc>
        <w:tc>
          <w:tcPr>
            <w:tcW w:type="dxa" w:w="2880"/>
          </w:tcPr>
          <w:p>
            <w:r>
              <w:t>东：86.877</w:t>
            </w:r>
          </w:p>
        </w:tc>
      </w:tr>
      <w:tr>
        <w:tc>
          <w:tcPr>
            <w:tcW w:type="dxa" w:w="2880"/>
          </w:tcPr>
          <w:p>
            <w:r>
              <w:t>-</w:t>
            </w:r>
          </w:p>
        </w:tc>
        <w:tc>
          <w:tcPr>
            <w:tcW w:type="dxa" w:w="2880"/>
          </w:tcPr>
          <w:p>
            <w:r>
              <w:t>南：37.671821</w:t>
            </w:r>
          </w:p>
        </w:tc>
        <w:tc>
          <w:tcPr>
            <w:tcW w:type="dxa" w:w="2880"/>
          </w:tcPr>
          <w:p>
            <w:r>
              <w:t>-</w:t>
            </w:r>
          </w:p>
        </w:tc>
      </w:tr>
    </w:tbl>
    <w:p>
      <w:r>
        <w:rPr>
          <w:sz w:val="32"/>
        </w:rPr>
        <w:t>5、时间范围</w:t>
      </w:r>
      <w:r>
        <w:rPr>
          <w:sz w:val="22"/>
        </w:rPr>
        <w:t>2021-04-04 16:00:00+00:00</w:t>
      </w:r>
      <w:r>
        <w:rPr>
          <w:sz w:val="22"/>
        </w:rPr>
        <w:t>--</w:t>
      </w:r>
      <w:r>
        <w:rPr>
          <w:sz w:val="22"/>
        </w:rPr>
        <w:t>2021-04-06 16:00:00+00:00</w:t>
      </w:r>
    </w:p>
    <w:p>
      <w:r>
        <w:rPr>
          <w:sz w:val="32"/>
        </w:rPr>
        <w:t>6、引用方式</w:t>
      </w:r>
    </w:p>
    <w:p>
      <w:pPr>
        <w:ind w:left="432"/>
      </w:pPr>
      <w:r>
        <w:rPr>
          <w:sz w:val="22"/>
        </w:rPr>
        <w:t xml:space="preserve">数据的引用: </w:t>
      </w:r>
    </w:p>
    <w:p>
      <w:pPr>
        <w:ind w:left="432" w:firstLine="432"/>
      </w:pPr>
      <w:r>
        <w:t xml:space="preserve">杨维康, 徐峰. 新疆及周边地区主要家养动物表型数据（2021）. 时空三极环境大数据平台, DOI:10.11888/Ecolo.tpdc.271756, CSTR:18406.11.Ecolo.tpdc.271756, </w:t>
      </w:r>
      <w:r>
        <w:t>2021</w:t>
      </w:r>
      <w:r>
        <w:t>.[</w:t>
      </w:r>
      <w:r>
        <w:t xml:space="preserve">XU Feng, YANG  Weikang. Phenotypic data of main domestic animals in Xinjiang and its surrounding areas (2021). A Big Earth Data Platform for Three Poles, DOI:10.11888/Ecolo.tpdc.271756, CSTR:18406.11.Ecolo.tpdc.271756,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杨维康</w:t>
        <w:br/>
      </w:r>
      <w:r>
        <w:rPr>
          <w:sz w:val="22"/>
        </w:rPr>
        <w:t xml:space="preserve">单位: </w:t>
      </w:r>
      <w:r>
        <w:rPr>
          <w:sz w:val="22"/>
        </w:rPr>
        <w:t>中国科学院新疆生态与地理研究所</w:t>
        <w:br/>
      </w:r>
      <w:r>
        <w:rPr>
          <w:sz w:val="22"/>
        </w:rPr>
        <w:t xml:space="preserve">电子邮件: </w:t>
      </w:r>
      <w:r>
        <w:rPr>
          <w:sz w:val="22"/>
        </w:rPr>
        <w:t>yangwk@ms.xjb.ac.cn</w:t>
        <w:br/>
        <w:br/>
      </w:r>
      <w:r>
        <w:rPr>
          <w:sz w:val="22"/>
        </w:rPr>
        <w:t xml:space="preserve">姓名: </w:t>
      </w:r>
      <w:r>
        <w:rPr>
          <w:sz w:val="22"/>
        </w:rPr>
        <w:t>徐峰</w:t>
        <w:br/>
      </w:r>
      <w:r>
        <w:rPr>
          <w:sz w:val="22"/>
        </w:rPr>
        <w:t xml:space="preserve">单位: </w:t>
      </w:r>
      <w:r>
        <w:rPr>
          <w:sz w:val="22"/>
        </w:rPr>
        <w:t>中国科学院新疆生态与地理研究所</w:t>
        <w:br/>
      </w:r>
      <w:r>
        <w:rPr>
          <w:sz w:val="22"/>
        </w:rPr>
        <w:t xml:space="preserve">电子邮件: </w:t>
      </w:r>
      <w:r>
        <w:rPr>
          <w:sz w:val="22"/>
        </w:rPr>
        <w:t>xufeng@ms.xjb.ac.cn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