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中国西藏库曲花岗岩和伟晶岩稀有金属矿物化学数据</w:t>
      </w:r>
    </w:p>
    <w:p>
      <w:r>
        <w:rPr>
          <w:sz w:val="22"/>
        </w:rPr>
        <w:t>英文标题：Chemical data of the rare-element minerals from the Kuqu leucogranite and pegmatite, Tibet,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锂铝硅酸盐矿物和绿柱石的原位主微量元素数据、以及铌钽氧化物的原位主量元素数据。样品采集自喜马拉雅东段库曲淡色花岗岩和花岗伟晶岩。矿物主量元素数据通过电子探针获得，矿物微量元素数据通过激光剥蚀电感耦合等离子体质谱仪分析获得。通过获得的数据可以揭示出矿物形成时复杂的结晶环境，显示了结晶分异、过冷却引起的过饱和以及流体作用，可以反映结晶环境和岩浆分异演化程度，探讨淡色花岗岩与花岗伟晶岩的演化关系以及稀有金属矿化远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锂辉石-绿柱石-铌铁矿族</w:t>
      </w:r>
      <w:r>
        <w:t>,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东喜马拉雅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周起凤. 中国西藏库曲花岗岩和伟晶岩稀有金属矿物化学数据. 时空三极环境大数据平台, DOI:10.11888/SolidEar.tpdc.271834, CSTR:18406.11.SolidEar.tpdc.271834, </w:t>
      </w:r>
      <w:r>
        <w:t>2021</w:t>
      </w:r>
      <w:r>
        <w:t>.[</w:t>
      </w:r>
      <w:r>
        <w:t xml:space="preserve">ZHOU   Qifeng. Chemical data of the rare-element minerals from the Kuqu leucogranite and pegmatite, Tibet, China. A Big Earth Data Platform for Three Poles, DOI:10.11888/SolidEar.tpdc.271834, CSTR:18406.11.SolidEar.tpdc.271834,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周起凤, 秦克章, 何畅通, 吴华英, 刘宇超, 牛向龙, 莫凌超, 刘小驰, 赵俊兴. (2021). 喜马拉雅东段库曲岩体锂、铍和铌钽稀有金属矿物研究及指示意义. 岩石学报. 待刊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周起凤</w:t>
        <w:br/>
      </w:r>
      <w:r>
        <w:rPr>
          <w:sz w:val="22"/>
        </w:rPr>
        <w:t xml:space="preserve">单位: </w:t>
      </w:r>
      <w:r>
        <w:rPr>
          <w:sz w:val="22"/>
        </w:rPr>
        <w:t>中国冶金地质总局矿产资源研究院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zhouqifeng85@163.com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