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青藏高原高海拔区域两栖爬行动物代表物种的遗传多样性热点及优先或重点保护区域图件资料</w:t>
      </w:r>
    </w:p>
    <w:p>
      <w:r>
        <w:rPr>
          <w:sz w:val="22"/>
        </w:rPr>
        <w:t>英文标题：Genetic diversity hotspots and suggested conservation areas of amphibian and reptiles on Qinghai-Tibet Plateau</w:t>
      </w:r>
    </w:p>
    <w:p>
      <w:r>
        <w:rPr>
          <w:sz w:val="32"/>
        </w:rPr>
        <w:t>1、摘要</w:t>
      </w:r>
    </w:p>
    <w:p>
      <w:pPr>
        <w:ind w:firstLine="432"/>
      </w:pPr>
      <w:r>
        <w:rPr>
          <w:sz w:val="22"/>
        </w:rPr>
        <w:t>基于2008年至2018年在青藏高原进行的野外科考基础上，通过文献证据整理进行补充，我们获得了所有青藏高原两栖爬行类广布种群体水平的遗传数据。以这些广布物种为研究对象，围绕环境指示动物类群对气候环境变化的响应过程这一主题，我们首先分析了第四纪气候变化对物种遗传结构的影响，重建了第四纪冰期以来物种群体变化趋势，并确定了各个物种的冰期避难点。同时，构建了青藏高原两栖爬行类遗传多样性地理分布格局，确定了遗传多样性热点。这一结果对整个青藏高原生物多样性保护具有重要的意义。</w:t>
      </w:r>
    </w:p>
    <w:p>
      <w:r>
        <w:rPr>
          <w:sz w:val="32"/>
        </w:rPr>
        <w:t>2、关键词</w:t>
      </w:r>
    </w:p>
    <w:p>
      <w:pPr>
        <w:ind w:left="432"/>
      </w:pPr>
      <w:r>
        <w:rPr>
          <w:sz w:val="22"/>
        </w:rPr>
        <w:t>主题关键词：</w:t>
      </w:r>
      <w:r>
        <w:rPr>
          <w:sz w:val="22"/>
        </w:rPr>
        <w:t>生物资源</w:t>
      </w:r>
      <w:r>
        <w:t>,</w:t>
      </w:r>
      <w:r>
        <w:rPr>
          <w:sz w:val="22"/>
        </w:rPr>
        <w:t>两栖动物</w:t>
      </w:r>
      <w:r>
        <w:t>,</w:t>
      </w:r>
      <w:r>
        <w:rPr>
          <w:sz w:val="22"/>
        </w:rPr>
        <w:t>爬行动物</w:t>
      </w:r>
      <w:r>
        <w:t>,</w:t>
      </w:r>
      <w:r>
        <w:rPr>
          <w:sz w:val="22"/>
        </w:rPr>
        <w:t>两栖爬行动物</w:t>
        <w:br/>
      </w:r>
      <w:r>
        <w:rPr>
          <w:sz w:val="22"/>
        </w:rPr>
        <w:t>学科关键词：</w:t>
      </w:r>
      <w:r>
        <w:rPr>
          <w:sz w:val="22"/>
        </w:rPr>
        <w:t>人地关系</w:t>
        <w:br/>
      </w:r>
      <w:r>
        <w:rPr>
          <w:sz w:val="22"/>
        </w:rPr>
        <w:t>地点关键词：</w:t>
      </w:r>
      <w:r>
        <w:rPr>
          <w:sz w:val="22"/>
        </w:rPr>
        <w:t>青藏高原</w:t>
      </w:r>
      <w:r>
        <w:t xml:space="preserve">, </w:t>
      </w:r>
      <w:r>
        <w:rPr>
          <w:sz w:val="22"/>
        </w:rPr>
        <w:t>泛第三极</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西：78.0</w:t>
            </w:r>
          </w:p>
        </w:tc>
        <w:tc>
          <w:tcPr>
            <w:tcW w:type="dxa" w:w="2880"/>
          </w:tcPr>
          <w:p>
            <w:r>
              <w:t>-</w:t>
            </w:r>
          </w:p>
        </w:tc>
        <w:tc>
          <w:tcPr>
            <w:tcW w:type="dxa" w:w="2880"/>
          </w:tcPr>
          <w:p>
            <w:r>
              <w:t>东：100.0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2018-03-07 16:00:00+00:00</w:t>
      </w:r>
      <w:r>
        <w:rPr>
          <w:sz w:val="22"/>
        </w:rPr>
        <w:t>--</w:t>
      </w:r>
      <w:r>
        <w:rPr>
          <w:sz w:val="22"/>
        </w:rPr>
        <w:t>2019-01-06 16:00:00+00:00</w:t>
      </w:r>
    </w:p>
    <w:p>
      <w:r>
        <w:rPr>
          <w:sz w:val="32"/>
        </w:rPr>
        <w:t>6、引用方式</w:t>
      </w:r>
    </w:p>
    <w:p>
      <w:pPr>
        <w:ind w:left="432"/>
      </w:pPr>
      <w:r>
        <w:rPr>
          <w:sz w:val="22"/>
        </w:rPr>
        <w:t xml:space="preserve">数据的引用: </w:t>
      </w:r>
    </w:p>
    <w:p>
      <w:pPr>
        <w:ind w:left="432" w:firstLine="432"/>
      </w:pPr>
      <w:r>
        <w:t xml:space="preserve">车静. 青藏高原高海拔区域两栖爬行动物代表物种的遗传多样性热点及优先或重点保护区域图件资料. 时空三极环境大数据平台, DOI:10.11888/Ecolo.tpdc.270366, CSTR:18406.11.Ecolo.tpdc.270366, </w:t>
      </w:r>
      <w:r>
        <w:t>2019</w:t>
      </w:r>
      <w:r>
        <w:t>.[</w:t>
      </w:r>
      <w:r>
        <w:t xml:space="preserve">CHE Jing. Genetic diversity hotspots and suggested conservation areas of amphibian and reptiles on Qinghai-Tibet Plateau. A Big Earth Data Platform for Three Poles, DOI:10.11888/Ecolo.tpdc.270366, CSTR:18406.11.Ecolo.tpdc.270366, </w:t>
      </w:r>
      <w:r>
        <w:t>2019</w:t>
      </w:r>
      <w:r>
        <w:rPr>
          <w:sz w:val="22"/>
        </w:rPr>
        <w:t>]</w:t>
      </w:r>
    </w:p>
    <w:p>
      <w:pPr>
        <w:ind w:left="432"/>
      </w:pPr>
      <w:r>
        <w:rPr>
          <w:sz w:val="22"/>
        </w:rPr>
        <w:t xml:space="preserve">文章的引用: </w:t>
      </w:r>
    </w:p>
    <w:p>
      <w:pPr>
        <w:ind w:left="864"/>
      </w:pPr>
      <w:r>
        <w:t>米雪. (2018). 气候变化对青藏高原两栖爬行动物种下遗传多样性的影响. 硕士学位论文. 中国科学院大学.</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车静</w:t>
        <w:br/>
      </w:r>
      <w:r>
        <w:rPr>
          <w:sz w:val="22"/>
        </w:rPr>
        <w:t xml:space="preserve">单位: </w:t>
      </w:r>
      <w:r>
        <w:rPr>
          <w:sz w:val="22"/>
        </w:rPr>
        <w:t>中国科学院昆明动物研究所</w:t>
        <w:br/>
      </w:r>
      <w:r>
        <w:rPr>
          <w:sz w:val="22"/>
        </w:rPr>
        <w:t xml:space="preserve">电子邮件: </w:t>
      </w:r>
      <w:r>
        <w:rPr>
          <w:sz w:val="22"/>
        </w:rPr>
        <w:t>chej@mail.kiz.ac.cn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