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黑河流域土壤类型数据集（1988）</w:t>
      </w:r>
    </w:p>
    <w:p>
      <w:r>
        <w:rPr>
          <w:sz w:val="22"/>
        </w:rPr>
        <w:t>英文标题：Agrotype dataset of the Heihe River basin (1988)</w:t>
      </w:r>
    </w:p>
    <w:p>
      <w:r>
        <w:rPr>
          <w:sz w:val="32"/>
        </w:rPr>
        <w:t>1、摘要</w:t>
      </w:r>
    </w:p>
    <w:p>
      <w:pPr>
        <w:ind w:firstLine="432"/>
      </w:pPr>
      <w:r>
        <w:rPr>
          <w:sz w:val="22"/>
        </w:rPr>
        <w:t>本数据是在中科院兰州沙漠研究所绘制的河西、额济纳1：5万、1：10万底图基础上，经补充调查编制而成。编图中参考了：（1）甘肃省张掖地区和内蒙古阿拉善右旗土地类型图（陈隆亨编，1：25万）；（2）北大河流域土壤图（李福兴、杨组成编，1：10万）；（3）内蒙古额济纳旗三角洲土地类型图（中科院兰州沙漠研究所额济纳旗三角洲考察队编，1：25万）。制图采用基本图幅资料，野外路线考察为主，航片、卫片判读结合的方法。本图由李福兴、仇保铭编绘，张子玉参加工作；制图为彭期龙、王熙章、郭迎胜。承蒙中科院南京土壤研究所土壤分类课题组和李锦同志提供分类和制图规范。根据中国土壤分类系统，结合实地情况，黑河流域土壤划分为8个土纲、12个亚纲、23个土类、60个亚类。其目的在于反映本地区的主要土壤类型、组合及其分布规律，并体现土壤的区域特征，全面展示土壤资源的概括，为估算和评价土地资源的数量和质量、土地资源的合理利用和水资源流域的合理再分配提供基础科学依据。土壤数据类型属性参见附件。</w:t>
      </w:r>
    </w:p>
    <w:p>
      <w:r>
        <w:rPr>
          <w:sz w:val="32"/>
        </w:rPr>
        <w:t>2、关键词</w:t>
      </w:r>
    </w:p>
    <w:p>
      <w:pPr>
        <w:ind w:left="432"/>
      </w:pPr>
      <w:r>
        <w:rPr>
          <w:sz w:val="22"/>
        </w:rPr>
        <w:t>主题关键词：</w:t>
      </w:r>
      <w:r>
        <w:rPr>
          <w:sz w:val="22"/>
        </w:rPr>
        <w:t>土壤</w:t>
      </w:r>
      <w:r>
        <w:t>,</w:t>
      </w:r>
      <w:r>
        <w:rPr>
          <w:sz w:val="22"/>
        </w:rPr>
        <w:t>土壤类型</w:t>
        <w:br/>
      </w:r>
      <w:r>
        <w:rPr>
          <w:sz w:val="22"/>
        </w:rPr>
        <w:t>学科关键词：</w:t>
      </w:r>
      <w:r>
        <w:rPr>
          <w:sz w:val="22"/>
        </w:rPr>
        <w:t>陆地表层</w:t>
        <w:br/>
      </w:r>
      <w:r>
        <w:rPr>
          <w:sz w:val="22"/>
        </w:rPr>
        <w:t>地点关键词：</w:t>
      </w:r>
      <w:r>
        <w:rPr>
          <w:sz w:val="22"/>
        </w:rPr>
        <w:t>黑河流域</w:t>
        <w:br/>
      </w:r>
      <w:r>
        <w:rPr>
          <w:sz w:val="22"/>
        </w:rPr>
        <w:t>时间关键词：</w:t>
      </w:r>
      <w:r>
        <w:rPr>
          <w:sz w:val="22"/>
        </w:rPr>
        <w:t>1988</w:t>
      </w:r>
    </w:p>
    <w:p>
      <w:r>
        <w:rPr>
          <w:sz w:val="32"/>
        </w:rPr>
        <w:t>3、数据细节</w:t>
      </w:r>
    </w:p>
    <w:p>
      <w:pPr>
        <w:ind w:left="432"/>
      </w:pPr>
      <w:r>
        <w:rPr>
          <w:sz w:val="22"/>
        </w:rPr>
        <w:t>1.比例尺：1000000</w:t>
      </w:r>
    </w:p>
    <w:p>
      <w:pPr>
        <w:ind w:left="432"/>
      </w:pPr>
      <w:r>
        <w:rPr>
          <w:sz w:val="22"/>
        </w:rPr>
        <w:t>2.投影：4326</w:t>
      </w:r>
    </w:p>
    <w:p>
      <w:pPr>
        <w:ind w:left="432"/>
      </w:pPr>
      <w:r>
        <w:rPr>
          <w:sz w:val="22"/>
        </w:rPr>
        <w:t>3.文件大小：4.38MB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1988-01-14 18:50:21+00:00</w:t>
      </w:r>
      <w:r>
        <w:rPr>
          <w:sz w:val="22"/>
        </w:rPr>
        <w:t>--</w:t>
      </w:r>
      <w:r>
        <w:rPr>
          <w:sz w:val="22"/>
        </w:rPr>
        <w:t>1989-01-13 18:50:21+00:00</w:t>
      </w:r>
    </w:p>
    <w:p>
      <w:r>
        <w:rPr>
          <w:sz w:val="32"/>
        </w:rPr>
        <w:t>6、引用方式</w:t>
      </w:r>
    </w:p>
    <w:p>
      <w:pPr>
        <w:ind w:left="432"/>
      </w:pPr>
      <w:r>
        <w:rPr>
          <w:sz w:val="22"/>
        </w:rPr>
        <w:t xml:space="preserve">数据的引用: </w:t>
      </w:r>
    </w:p>
    <w:p>
      <w:pPr>
        <w:ind w:left="432" w:firstLine="432"/>
      </w:pPr>
      <w:r>
        <w:t xml:space="preserve">李福兴, 刘超. 黑河流域土壤类型数据集（1988）. 时空三极环境大数据平台, DOI:10.11888/Soil.tpdc.270964, CSTR:18406.11.Soil.tpdc.270964, </w:t>
      </w:r>
      <w:r>
        <w:t>2013</w:t>
      </w:r>
      <w:r>
        <w:t>.[</w:t>
      </w:r>
      <w:r>
        <w:t xml:space="preserve">LIU Chao, LI  Fuxing. Agrotype dataset of the Heihe River basin (1988). A Big Earth Data Platform for Three Poles, DOI:10.11888/Soil.tpdc.270964, CSTR:18406.11.Soil.tpdc.270964,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李福兴</w:t>
        <w:br/>
      </w:r>
      <w:r>
        <w:rPr>
          <w:sz w:val="22"/>
        </w:rPr>
        <w:t xml:space="preserve">单位: </w:t>
      </w:r>
      <w:r>
        <w:rPr>
          <w:sz w:val="22"/>
        </w:rPr>
        <w:t>中科院兰州沙漠研究所</w:t>
        <w:br/>
      </w:r>
      <w:r>
        <w:rPr>
          <w:sz w:val="22"/>
        </w:rPr>
        <w:t xml:space="preserve">电子邮件: </w:t>
      </w:r>
      <w:r>
        <w:rPr>
          <w:sz w:val="22"/>
        </w:rPr>
        <w:t>westdc@lzb.ac.cn</w:t>
        <w:br/>
        <w:br/>
      </w:r>
      <w:r>
        <w:rPr>
          <w:sz w:val="22"/>
        </w:rPr>
        <w:t xml:space="preserve">姓名: </w:t>
      </w:r>
      <w:r>
        <w:rPr>
          <w:sz w:val="22"/>
        </w:rPr>
        <w:t>刘超</w:t>
        <w:br/>
      </w:r>
      <w:r>
        <w:rPr>
          <w:sz w:val="22"/>
        </w:rPr>
        <w:t xml:space="preserve">单位: </w:t>
      </w:r>
      <w:r>
        <w:rPr>
          <w:sz w:val="22"/>
        </w:rPr>
        <w:t>中国科学院寒区旱区环境与工程研究所</w:t>
        <w:br/>
      </w:r>
      <w:r>
        <w:rPr>
          <w:sz w:val="22"/>
        </w:rPr>
        <w:t xml:space="preserve">电子邮件: </w:t>
      </w:r>
      <w:r>
        <w:rPr>
          <w:sz w:val="22"/>
        </w:rPr>
        <w:t>lc287@126.com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