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喜马拉雅地区考察鸟类观测数据（2020年9月）</w:t>
      </w:r>
    </w:p>
    <w:p>
      <w:r>
        <w:rPr>
          <w:sz w:val="22"/>
        </w:rPr>
        <w:t>英文标题：Observation data of birds in Himalayas in September 2020</w:t>
      </w:r>
    </w:p>
    <w:p>
      <w:r>
        <w:rPr>
          <w:sz w:val="32"/>
        </w:rPr>
        <w:t>1、摘要</w:t>
      </w:r>
    </w:p>
    <w:p>
      <w:pPr>
        <w:ind w:firstLine="432"/>
      </w:pPr>
      <w:r>
        <w:rPr>
          <w:sz w:val="22"/>
        </w:rPr>
        <w:t>2020年9月5日至9月26日，由子课题负责人张德志等8人组成的中科院动物所鸟类科考分队分别对喜马拉雅地区的日喀则市亚东县亚东沟、定结县陈塘沟和聂拉木县樟木沟进行了考察，顺利完成了本年度的野外科考。该观测数据由鸟类物种名称、观测地点和观测时间组成，既包括了考察的目标区域喜马拉雅地区，同时也含有少量的考察途经地点。采集的鸟类物种数据同时并入了该数据集。相应照片视频汇总至动物专题《第二次青藏科考高原动物多样性保护和可持续利用（2019QZKK0501）照片视频（2020）》数据集。</w:t>
      </w:r>
    </w:p>
    <w:p>
      <w:r>
        <w:rPr>
          <w:sz w:val="32"/>
        </w:rPr>
        <w:t>2、关键词</w:t>
      </w:r>
    </w:p>
    <w:p>
      <w:pPr>
        <w:ind w:left="432"/>
      </w:pPr>
      <w:r>
        <w:rPr>
          <w:sz w:val="22"/>
        </w:rPr>
        <w:t>主题关键词：</w:t>
      </w:r>
      <w:r>
        <w:rPr>
          <w:sz w:val="22"/>
        </w:rPr>
        <w:t>生物资源</w:t>
      </w:r>
      <w:r>
        <w:t>,</w:t>
      </w:r>
      <w:r>
        <w:rPr>
          <w:sz w:val="22"/>
        </w:rPr>
        <w:t>鸟类</w:t>
        <w:br/>
      </w:r>
      <w:r>
        <w:rPr>
          <w:sz w:val="22"/>
        </w:rPr>
        <w:t>学科关键词：</w:t>
      </w:r>
      <w:r>
        <w:rPr>
          <w:sz w:val="22"/>
        </w:rPr>
        <w:t>人地关系</w:t>
        <w:br/>
      </w:r>
      <w:r>
        <w:rPr>
          <w:sz w:val="22"/>
        </w:rPr>
        <w:t>地点关键词：</w:t>
      </w:r>
      <w:r>
        <w:rPr>
          <w:sz w:val="22"/>
        </w:rPr>
        <w:t>喜马拉雅</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北：28.1036</w:t>
            </w:r>
          </w:p>
        </w:tc>
        <w:tc>
          <w:tcPr>
            <w:tcW w:type="dxa" w:w="2880"/>
          </w:tcPr>
          <w:p>
            <w:r>
              <w:t>-</w:t>
            </w:r>
          </w:p>
        </w:tc>
      </w:tr>
      <w:tr>
        <w:tc>
          <w:tcPr>
            <w:tcW w:type="dxa" w:w="2880"/>
          </w:tcPr>
          <w:p>
            <w:r>
              <w:t>西：85.9903</w:t>
            </w:r>
          </w:p>
        </w:tc>
        <w:tc>
          <w:tcPr>
            <w:tcW w:type="dxa" w:w="2880"/>
          </w:tcPr>
          <w:p>
            <w:r>
              <w:t>-</w:t>
            </w:r>
          </w:p>
        </w:tc>
        <w:tc>
          <w:tcPr>
            <w:tcW w:type="dxa" w:w="2880"/>
          </w:tcPr>
          <w:p>
            <w:r>
              <w:t>东：89.0366</w:t>
            </w:r>
          </w:p>
        </w:tc>
      </w:tr>
      <w:tr>
        <w:tc>
          <w:tcPr>
            <w:tcW w:type="dxa" w:w="2880"/>
          </w:tcPr>
          <w:p>
            <w:r>
              <w:t>-</w:t>
            </w:r>
          </w:p>
        </w:tc>
        <w:tc>
          <w:tcPr>
            <w:tcW w:type="dxa" w:w="2880"/>
          </w:tcPr>
          <w:p>
            <w:r>
              <w:t>南：27.4874</w:t>
            </w:r>
          </w:p>
        </w:tc>
        <w:tc>
          <w:tcPr>
            <w:tcW w:type="dxa" w:w="2880"/>
          </w:tcPr>
          <w:p>
            <w:r>
              <w:t>-</w:t>
            </w:r>
          </w:p>
        </w:tc>
      </w:tr>
    </w:tbl>
    <w:p>
      <w:r>
        <w:rPr>
          <w:sz w:val="32"/>
        </w:rPr>
        <w:t>5、时间范围</w:t>
      </w:r>
      <w:r>
        <w:rPr>
          <w:sz w:val="22"/>
        </w:rPr>
        <w:t>2020-09-04 16:00:00+00:00</w:t>
      </w:r>
      <w:r>
        <w:rPr>
          <w:sz w:val="22"/>
        </w:rPr>
        <w:t>--</w:t>
      </w:r>
      <w:r>
        <w:rPr>
          <w:sz w:val="22"/>
        </w:rPr>
        <w:t>2020-09-25 16:00:00+00:00</w:t>
      </w:r>
    </w:p>
    <w:p>
      <w:r>
        <w:rPr>
          <w:sz w:val="32"/>
        </w:rPr>
        <w:t>6、引用方式</w:t>
      </w:r>
    </w:p>
    <w:p>
      <w:pPr>
        <w:ind w:left="432"/>
      </w:pPr>
      <w:r>
        <w:rPr>
          <w:sz w:val="22"/>
        </w:rPr>
        <w:t xml:space="preserve">数据的引用: </w:t>
      </w:r>
    </w:p>
    <w:p>
      <w:pPr>
        <w:ind w:left="432" w:firstLine="432"/>
      </w:pPr>
      <w:r>
        <w:t xml:space="preserve">张德志. 喜马拉雅地区考察鸟类观测数据（2020年9月）. 时空三极环境大数据平台, DOI:10.11888/Ecolo.tpdc.271194, CSTR:18406.11.Ecolo.tpdc.271194, </w:t>
      </w:r>
      <w:r>
        <w:t>2021</w:t>
      </w:r>
      <w:r>
        <w:t>.[</w:t>
      </w:r>
      <w:r>
        <w:t xml:space="preserve">ZHANG Dezhi. Observation data of birds in Himalayas in September 2020. A Big Earth Data Platform for Three Poles, DOI:10.11888/Ecolo.tpdc.271194, CSTR:18406.11.Ecolo.tpdc.271194, </w:t>
      </w:r>
      <w:r>
        <w:t>2021</w:t>
      </w:r>
      <w:r>
        <w:rPr>
          <w:sz w:val="22"/>
        </w:rPr>
        <w:t>]</w:t>
      </w:r>
    </w:p>
    <w:p>
      <w:pPr>
        <w:ind w:left="432"/>
      </w:pPr>
      <w:r>
        <w:rPr>
          <w:sz w:val="22"/>
        </w:rPr>
        <w:t xml:space="preserve">文章的引用: </w:t>
      </w:r>
    </w:p>
    <w:p>
      <w:pPr>
        <w:ind w:left="864"/>
      </w:pPr>
      <w:r>
        <w:t>张德志. (2020). 2020年9月喜马拉雅地区考察鸟类观测数据, 高原动物多样性保护和可持续利用.</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张德志</w:t>
        <w:br/>
      </w:r>
      <w:r>
        <w:rPr>
          <w:sz w:val="22"/>
        </w:rPr>
        <w:t xml:space="preserve">单位: </w:t>
      </w:r>
      <w:r>
        <w:rPr>
          <w:sz w:val="22"/>
        </w:rPr>
        <w:t>中国科学院动物研究所</w:t>
        <w:br/>
      </w:r>
      <w:r>
        <w:rPr>
          <w:sz w:val="22"/>
        </w:rPr>
        <w:t xml:space="preserve">电子邮件: </w:t>
      </w:r>
      <w:r>
        <w:rPr>
          <w:sz w:val="22"/>
        </w:rPr>
        <w:t>zhangdezhi@ioz.ac.cn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