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“一带一路”关键节点区域建成区年际变化过程数据（1985-2018）</w:t>
      </w:r>
    </w:p>
    <w:p>
      <w:r>
        <w:rPr>
          <w:sz w:val="22"/>
        </w:rPr>
        <w:t>英文标题：One belt, one road, key node area,inter-annual change process data of built-up areas (1985-2018)</w:t>
      </w:r>
    </w:p>
    <w:p>
      <w:r>
        <w:rPr>
          <w:sz w:val="32"/>
        </w:rPr>
        <w:t>1、摘要</w:t>
      </w:r>
    </w:p>
    <w:p>
      <w:pPr>
        <w:ind w:firstLine="432"/>
      </w:pPr>
      <w:r>
        <w:rPr>
          <w:sz w:val="22"/>
        </w:rPr>
        <w:t>城市建成区的变化反映了城市的发展情况，因此对建成区变化过程的信息提取是研究城市发展和区域经济的重要前提。该数据集包含1985 年至 2018 年关键节点建成区表面积的年变化信息，分辨率为 30m。 使用监督分类和时间一致性检查的组合方法，以汉班托塔、仰光和达卡三个关键节点为研究区域，确定从非建成区到建成区的变化。 建成区像素定义为 50% 以上不透水。 发生转变的年份（从非建成区到建成区）可以从像素值中识别，范围从34（年份：1985）到1（年份：2018）。 例如，1990 年的建成区可以显示为像素值大于 29。 在从非建成区到建成区单调转换之后，该数据集在时间上是一致的。</w:t>
      </w:r>
    </w:p>
    <w:p>
      <w:r>
        <w:rPr>
          <w:sz w:val="32"/>
        </w:rPr>
        <w:t>2、关键词</w:t>
      </w:r>
    </w:p>
    <w:p>
      <w:pPr>
        <w:ind w:left="432"/>
      </w:pPr>
      <w:r>
        <w:rPr>
          <w:sz w:val="22"/>
        </w:rPr>
        <w:t>主题关键词：</w:t>
      </w:r>
      <w:r>
        <w:rPr>
          <w:sz w:val="22"/>
        </w:rPr>
        <w:t>遥感产品</w:t>
      </w:r>
      <w:r>
        <w:t>,</w:t>
      </w:r>
      <w:r>
        <w:rPr>
          <w:sz w:val="22"/>
        </w:rPr>
        <w:t>遥感技术</w:t>
        <w:br/>
      </w:r>
      <w:r>
        <w:rPr>
          <w:sz w:val="22"/>
        </w:rPr>
        <w:t>学科关键词：</w:t>
      </w:r>
      <w:r>
        <w:rPr>
          <w:sz w:val="22"/>
        </w:rPr>
        <w:t>遥感</w:t>
        <w:br/>
      </w:r>
      <w:r>
        <w:rPr>
          <w:sz w:val="22"/>
        </w:rPr>
        <w:t>地点关键词：</w:t>
      </w:r>
      <w:r>
        <w:rPr>
          <w:sz w:val="22"/>
        </w:rPr>
        <w:t>泛第三极</w:t>
        <w:br/>
      </w:r>
      <w:r>
        <w:rPr>
          <w:sz w:val="22"/>
        </w:rPr>
        <w:t>时间关键词：</w:t>
      </w:r>
      <w:r>
        <w:rPr>
          <w:sz w:val="22"/>
        </w:rPr>
        <w:t>逐年</w:t>
      </w:r>
      <w:r>
        <w:t xml:space="preserve">, </w:t>
      </w:r>
      <w:r>
        <w:rPr>
          <w:sz w:val="22"/>
        </w:rPr>
        <w:t>1985-2018</w:t>
      </w:r>
    </w:p>
    <w:p>
      <w:r>
        <w:rPr>
          <w:sz w:val="32"/>
        </w:rPr>
        <w:t>3、数据细节</w:t>
      </w:r>
    </w:p>
    <w:p>
      <w:pPr>
        <w:ind w:left="432"/>
      </w:pPr>
      <w:r>
        <w:rPr>
          <w:sz w:val="22"/>
        </w:rPr>
        <w:t>1.比例尺：None</w:t>
      </w:r>
    </w:p>
    <w:p>
      <w:pPr>
        <w:ind w:left="432"/>
      </w:pPr>
      <w:r>
        <w:rPr>
          <w:sz w:val="22"/>
        </w:rPr>
        <w:t>2.投影：</w:t>
      </w:r>
    </w:p>
    <w:p>
      <w:pPr>
        <w:ind w:left="432"/>
      </w:pPr>
      <w:r>
        <w:rPr>
          <w:sz w:val="22"/>
        </w:rPr>
        <w:t>3.文件大小：0.82MB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北：24.0</w:t>
            </w:r>
          </w:p>
        </w:tc>
        <w:tc>
          <w:tcPr>
            <w:tcW w:type="dxa" w:w="2880"/>
          </w:tcPr>
          <w:p>
            <w:r>
              <w:t>-</w:t>
            </w:r>
          </w:p>
        </w:tc>
      </w:tr>
      <w:tr>
        <w:tc>
          <w:tcPr>
            <w:tcW w:type="dxa" w:w="2880"/>
          </w:tcPr>
          <w:p>
            <w:r>
              <w:t>西：81.0</w:t>
            </w:r>
          </w:p>
        </w:tc>
        <w:tc>
          <w:tcPr>
            <w:tcW w:type="dxa" w:w="2880"/>
          </w:tcPr>
          <w:p>
            <w:r>
              <w:t>-</w:t>
            </w:r>
          </w:p>
        </w:tc>
        <w:tc>
          <w:tcPr>
            <w:tcW w:type="dxa" w:w="2880"/>
          </w:tcPr>
          <w:p>
            <w:r>
              <w:t>东：97.0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刘林志, 凌峰. “一带一路”关键节点区域建成区年际变化过程数据（1985-2018）. 时空三极环境大数据平台, </w:t>
      </w:r>
      <w:r>
        <w:t>2021</w:t>
      </w:r>
      <w:r>
        <w:t>.[</w:t>
      </w:r>
      <w:r>
        <w:t xml:space="preserve">LIU Linzhi, LING Feng. One belt, one road, key node area,inter-annual change process data of built-up areas (1985-2018). A Big Earth Data Platform for Three Poles, </w:t>
      </w:r>
      <w:r>
        <w:t>2021</w:t>
      </w:r>
      <w:r>
        <w:rPr>
          <w:sz w:val="22"/>
        </w:rPr>
        <w:t>]</w:t>
      </w:r>
    </w:p>
    <w:p>
      <w:pPr>
        <w:ind w:left="432"/>
      </w:pPr>
      <w:r>
        <w:rPr>
          <w:sz w:val="22"/>
        </w:rPr>
        <w:t xml:space="preserve">文章的引用: </w:t>
      </w:r>
    </w:p>
    <w:p>
      <w:pPr>
        <w:ind w:left="864"/>
      </w:pPr>
      <w:r>
        <w:t>Gong, P., Li, X., Wang, J., Bai, Y., Chen, B., Hu, T., ... &amp; Zhou, Y. (2020). Annual maps of global artificial impervious area (GAIA) between 1985 and 2018. Remote Sensing of Environment, 236, 111510.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刘林志</w:t>
        <w:br/>
      </w:r>
      <w:r>
        <w:rPr>
          <w:sz w:val="22"/>
        </w:rPr>
        <w:t xml:space="preserve">单位: </w:t>
      </w:r>
      <w:r>
        <w:rPr>
          <w:sz w:val="22"/>
        </w:rPr>
        <w:t>中国科学院精密测量科学与技术创新研究院</w:t>
        <w:br/>
      </w:r>
      <w:r>
        <w:rPr>
          <w:sz w:val="22"/>
        </w:rPr>
        <w:t xml:space="preserve">电子邮件: </w:t>
      </w:r>
      <w:r>
        <w:rPr>
          <w:sz w:val="22"/>
        </w:rPr>
        <w:t>llzh@apm.ac.cn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