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青藏高原1990-2020年地上生物量和植被覆盖度数据</w:t>
      </w:r>
    </w:p>
    <w:p>
      <w:r>
        <w:rPr>
          <w:sz w:val="22"/>
        </w:rPr>
        <w:t>英文标题：Aboveground biomass and vegetation cover data of Qinghai-Tibet Plateau (1990-2020)</w:t>
      </w:r>
    </w:p>
    <w:p>
      <w:r>
        <w:rPr>
          <w:sz w:val="32"/>
        </w:rPr>
        <w:t>1、摘要</w:t>
      </w:r>
    </w:p>
    <w:p>
      <w:pPr>
        <w:ind w:firstLine="432"/>
      </w:pPr>
      <w:r>
        <w:rPr>
          <w:sz w:val="22"/>
        </w:rPr>
        <w:t>该数据集产品包含1990-2020年每5年1期的青藏高原地上生物量和植被覆盖度数据产品，即1990年、1995年、2000年、2005年、2010年、2015年和2020年共7期。青藏高原地上生物量是根据不同的土地覆被类型，分别建立草地、森林等的地上生物量反演模型形成的地上生物量遥感反演产品；青藏高原植被覆盖度是采用像元二分法模型形成的植被覆盖度遥感反演产品。其中2000-2020年5期青藏高原地上生物量和植被覆盖度是基于MODIS卫星遥感数据进行遥感反演，空间分辨率为250米；1990和1995年2期青藏高原地上生物量和植被覆盖度是基于NOAA AVHRR卫星遥感数据进行遥感反演，经重采样后空间分辨率为250米。该数据集可为揭示青藏高原土地覆被量与质的时空格局，支持生态系统、生态资产与生态安全评估提供基础数据。</w:t>
      </w:r>
    </w:p>
    <w:p>
      <w:r>
        <w:rPr>
          <w:sz w:val="32"/>
        </w:rPr>
        <w:t>2、关键词</w:t>
      </w:r>
    </w:p>
    <w:p>
      <w:pPr>
        <w:ind w:left="432"/>
      </w:pPr>
      <w:r>
        <w:rPr>
          <w:sz w:val="22"/>
        </w:rPr>
        <w:t>主题关键词：</w:t>
      </w:r>
      <w:r>
        <w:rPr>
          <w:sz w:val="22"/>
        </w:rPr>
        <w:t>植被覆盖度</w:t>
      </w:r>
      <w:r>
        <w:t>,</w:t>
      </w:r>
      <w:r>
        <w:rPr>
          <w:sz w:val="22"/>
        </w:rPr>
        <w:t>生物量</w:t>
      </w:r>
      <w:r>
        <w:t>,</w:t>
      </w:r>
      <w:r>
        <w:rPr>
          <w:sz w:val="22"/>
        </w:rPr>
        <w:t>遥感影像解译</w:t>
      </w:r>
      <w:r>
        <w:t>,</w:t>
      </w:r>
      <w:r>
        <w:rPr>
          <w:sz w:val="22"/>
        </w:rPr>
        <w:t>陆地表层遥感</w:t>
        <w:br/>
      </w:r>
      <w:r>
        <w:rPr>
          <w:sz w:val="22"/>
        </w:rPr>
        <w:t>学科关键词：</w:t>
      </w:r>
      <w:r>
        <w:rPr>
          <w:sz w:val="22"/>
        </w:rPr>
        <w:t>陆地表层</w:t>
        <w:br/>
      </w:r>
      <w:r>
        <w:rPr>
          <w:sz w:val="22"/>
        </w:rPr>
        <w:t>地点关键词：</w:t>
      </w:r>
      <w:r>
        <w:rPr>
          <w:sz w:val="22"/>
        </w:rPr>
        <w:t>青藏高原</w:t>
        <w:br/>
      </w:r>
      <w:r>
        <w:rPr>
          <w:sz w:val="22"/>
        </w:rPr>
        <w:t>时间关键词：</w:t>
      </w:r>
      <w:r>
        <w:rPr>
          <w:sz w:val="22"/>
        </w:rPr>
        <w:t>1990-2020</w:t>
      </w:r>
    </w:p>
    <w:p>
      <w:r>
        <w:rPr>
          <w:sz w:val="32"/>
        </w:rPr>
        <w:t>3、数据细节</w:t>
      </w:r>
    </w:p>
    <w:p>
      <w:pPr>
        <w:ind w:left="432"/>
      </w:pPr>
      <w:r>
        <w:rPr>
          <w:sz w:val="22"/>
        </w:rPr>
        <w:t>1.比例尺：None</w:t>
      </w:r>
    </w:p>
    <w:p>
      <w:pPr>
        <w:ind w:left="432"/>
      </w:pPr>
      <w:r>
        <w:rPr>
          <w:sz w:val="22"/>
        </w:rPr>
        <w:t>2.投影：Albers</w:t>
      </w:r>
    </w:p>
    <w:p>
      <w:pPr>
        <w:ind w:left="432"/>
      </w:pPr>
      <w:r>
        <w:rPr>
          <w:sz w:val="22"/>
        </w:rPr>
        <w:t>3.文件大小：2048.0MB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北：40.7</w:t>
            </w:r>
          </w:p>
        </w:tc>
        <w:tc>
          <w:tcPr>
            <w:tcW w:type="dxa" w:w="2880"/>
          </w:tcPr>
          <w:p>
            <w:r>
              <w:t>-</w:t>
            </w:r>
          </w:p>
        </w:tc>
      </w:tr>
      <w:tr>
        <w:tc>
          <w:tcPr>
            <w:tcW w:type="dxa" w:w="2880"/>
          </w:tcPr>
          <w:p>
            <w:r>
              <w:t>西：72.56</w:t>
            </w:r>
          </w:p>
        </w:tc>
        <w:tc>
          <w:tcPr>
            <w:tcW w:type="dxa" w:w="2880"/>
          </w:tcPr>
          <w:p>
            <w:r>
              <w:t>-</w:t>
            </w:r>
          </w:p>
        </w:tc>
        <w:tc>
          <w:tcPr>
            <w:tcW w:type="dxa" w:w="2880"/>
          </w:tcPr>
          <w:p>
            <w:r>
              <w:t>东：106.11</w:t>
            </w:r>
          </w:p>
        </w:tc>
      </w:tr>
      <w:tr>
        <w:tc>
          <w:tcPr>
            <w:tcW w:type="dxa" w:w="2880"/>
          </w:tcPr>
          <w:p>
            <w:r>
              <w:t>-</w:t>
            </w:r>
          </w:p>
        </w:tc>
        <w:tc>
          <w:tcPr>
            <w:tcW w:type="dxa" w:w="2880"/>
          </w:tcPr>
          <w:p>
            <w:r>
              <w:t>南：24.59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吴炳方. 青藏高原1990-2020年地上生物量和植被覆盖度数据. 时空三极环境大数据平台, DOI:10.11888/Terre.tpdc.272548, CSTR:18406.11.Terre.tpdc.272548, </w:t>
      </w:r>
      <w:r>
        <w:t>2022</w:t>
      </w:r>
      <w:r>
        <w:t>.[</w:t>
      </w:r>
      <w:r>
        <w:t xml:space="preserve">WU   Bingfang . Aboveground biomass and vegetation cover data of Qinghai-Tibet Plateau (1990-2020). A Big Earth Data Platform for Three Poles, DOI:10.11888/Terre.tpdc.272548, CSTR:18406.11.Terre.tpdc.272548,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吴炳方</w:t>
        <w:br/>
      </w:r>
      <w:r>
        <w:rPr>
          <w:sz w:val="22"/>
        </w:rPr>
        <w:t xml:space="preserve">单位: </w:t>
      </w:r>
      <w:r>
        <w:rPr>
          <w:sz w:val="22"/>
        </w:rPr>
        <w:t>中国科学院空天信息创新研究院</w:t>
        <w:br/>
      </w:r>
      <w:r>
        <w:rPr>
          <w:sz w:val="22"/>
        </w:rPr>
        <w:t xml:space="preserve">电子邮件: </w:t>
      </w:r>
      <w:r>
        <w:rPr>
          <w:sz w:val="22"/>
        </w:rPr>
        <w:t>wubf@aircas.ac.cn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