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华夏地区岩石圈结构</w:t>
      </w:r>
    </w:p>
    <w:p>
      <w:r>
        <w:rPr>
          <w:sz w:val="22"/>
        </w:rPr>
        <w:t>英文标题：Lithospheric structure in Cathaysia Block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主要展示在文章https://doi.org/10.1016/j.pepi.2019.04.003的研究中。该研究基于布设在华夏地区的地震台站选取了19个反演点，在浅表P波速度的约束下，开展了P波接收函数与面波频散的联合反演得到的台站下方S波速度结构。</w:t>
        <w:br/>
        <w:t>数据集包含格式为dat的文件一共19个：例如Cathaysia01.velocity.dat。</w:t>
        <w:br/>
        <w:t>该数据集主要可用来展示华夏地区的岩石圈速度结构，透视该区域地表大量花岗岩出露所对应的深部机理。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联合反演</w:t>
      </w:r>
      <w:r>
        <w:t>,</w:t>
      </w:r>
      <w:r>
        <w:rPr>
          <w:sz w:val="22"/>
        </w:rPr>
        <w:t>接收函数</w:t>
      </w:r>
      <w:r>
        <w:t>,</w:t>
      </w:r>
      <w:r>
        <w:rPr>
          <w:sz w:val="22"/>
        </w:rPr>
        <w:t>地震波速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华夏地区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3.文件大小：0.0674MB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邓阳凡. 华夏地区岩石圈结构. 时空三极环境大数据平台, DOI:10.11888/Geo.tpdc.271418, CSTR:18406.11.Geo.tpdc.271418, </w:t>
      </w:r>
      <w:r>
        <w:t>2021</w:t>
      </w:r>
      <w:r>
        <w:t>.[</w:t>
      </w:r>
      <w:r>
        <w:t xml:space="preserve">DENG   Yangfan. Lithospheric structure in Cathaysia Block. A Big Earth Data Platform for Three Poles, DOI:10.11888/Geo.tpdc.271418, CSTR:18406.11.Geo.tpdc.271418,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Y., Li, J., Peng, T., Ma, Q., Song, X., Sun, X., ... &amp; Fan, W. (2019). Lithospheric structure in the Cathaysia block (South China) and its implication for the late Mesozoic magmatism. Physics of the Earth and Planetary Interiors, 291, 24-34.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邓阳凡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yangfandeng@gig.ac.cn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