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中国高分辨率国家土壤信息网格基本属性数据集（2010-2018）</w:t>
      </w:r>
    </w:p>
    <w:p>
      <w:r>
        <w:rPr>
          <w:sz w:val="22"/>
        </w:rPr>
        <w:t>英文标题：Basic soil property dataset of high-resolution China Soil Information Grids (2010-2018)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土壤是人类生存和发展的基础，多个联合国可持续发展目标（SDGs）与土壤资源利用和管理直接相关。然而，全球和我国现有土壤信息大多源于历史土壤调查，较为粗略、陈旧，不能满足应对粮食安全、水资源紧缺、土地退化和气候变化等全球和区域性问题的需要。中国疆域辽阔，土壤景观复杂多样，人为活动强烈，建立高精度土壤信息网格在科学上和应用上均有重要意义。基于近年“我国土系调查与《中国土系志》编制项目”获得的5000多个代表性土壤剖面样点，采用预测性土壤制图范式，利用地理信息与遥感技术对成土环境条件进行精细刻画和空间分析，研发自适应深度函数拟合方法，集成先进的集合式机器学习方法，在高性能并行计算环境下生成了我国系列土壤属性（土壤有机碳、PH值、全氮、全磷、全钾、阳离子交换量、砾石含量（&gt;2mm），砂粒、粉粒、粘粒、土壤质地类型、容重、土体厚度等）高分辨率三维栅格分布图，并估算了不确定性的空间分布。与现有土壤图和相关土壤数据集相比，本研究结果大幅提高了现有制图的准确性和精细度，并提供了空间预测的不确定性信息，更好地表征了我国土壤属性的空间变异特征。该工作初步构建了我国第1版高分辨率国家土壤信息网格，也是对全球数字土壤制图计划（GlobalSoilMap.net）的重要贡献，预期在土壤资源、农业、水文、生态、气候、环境等领域有广泛的应用前景，如土壤监测与管理、土壤功能评价、陆面过程模拟和法庭土壤物证溯源等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土壤</w:t>
      </w:r>
      <w:r>
        <w:t>,</w:t>
      </w:r>
      <w:r>
        <w:rPr>
          <w:sz w:val="22"/>
        </w:rPr>
        <w:t>土壤空间变异</w:t>
      </w:r>
      <w:r>
        <w:t>,</w:t>
      </w:r>
      <w:r>
        <w:rPr>
          <w:sz w:val="22"/>
        </w:rPr>
        <w:t>土壤厚度</w:t>
      </w:r>
      <w:r>
        <w:t>,</w:t>
      </w:r>
      <w:r>
        <w:rPr>
          <w:sz w:val="22"/>
        </w:rPr>
        <w:t>土壤地理</w:t>
      </w:r>
      <w:r>
        <w:t>,</w:t>
      </w:r>
      <w:r>
        <w:rPr>
          <w:sz w:val="22"/>
        </w:rPr>
        <w:t>数字土壤制图</w:t>
      </w:r>
      <w:r>
        <w:t>,</w:t>
      </w:r>
      <w:r>
        <w:rPr>
          <w:sz w:val="22"/>
        </w:rPr>
        <w:t>土壤质地</w:t>
      </w:r>
      <w:r>
        <w:t>,</w:t>
      </w:r>
      <w:r>
        <w:rPr>
          <w:sz w:val="22"/>
        </w:rPr>
        <w:t>土壤属性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</w:t>
        <w:br/>
      </w:r>
      <w:r>
        <w:rPr>
          <w:sz w:val="22"/>
        </w:rPr>
        <w:t>时间关键词：</w:t>
      </w:r>
      <w:r>
        <w:rPr>
          <w:sz w:val="22"/>
        </w:rPr>
        <w:t>2010年代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2.投影：Albers</w:t>
      </w:r>
    </w:p>
    <w:p>
      <w:pPr>
        <w:ind w:left="432"/>
      </w:pPr>
      <w:r>
        <w:rPr>
          <w:sz w:val="22"/>
        </w:rPr>
        <w:t>3.文件大小：17950.0MB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北：54.0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东：135.0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刘峰, 张甘霖. 中国高分辨率国家土壤信息网格基本属性数据集（2010-2018）. 时空三极环境大数据平台, DOI:10.11666/ 00073.ver1.db, CSTR:, </w:t>
      </w:r>
      <w:r>
        <w:t>2021</w:t>
      </w:r>
      <w:r>
        <w:t>.[</w:t>
      </w:r>
      <w:r>
        <w:t xml:space="preserve">ZHANG Ganlin, LIU   Feng. Basic soil property dataset of high-resolution China Soil Information Grids (2010-2018). A Big Earth Data Platform for Three Poles, DOI:10.11666/ 00073.ver1.db, CSTR:,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 F, Wu H, Zhao Y, Li D, Yang J-L, Song X, Shi Z, Zhu A-X, Zhang G-L. Mapping high resolution National Soil Information Grids of China. Science Bulletin, 2022, 67(3): 328-340.</w:t>
        <w:br/>
        <w:br/>
      </w:r>
      <w:r>
        <w:t>Liu, F., Zhang, G.L., Song, X.D., Li, D.C., Zhao, Y.G., Yang, J.L., Wu, H.Y., &amp; Yang, F. (2020). High-resolution and three-dimensional mapping of soil texture of China. Geoderma, 361, 114061.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科技部基础性工作专项“我国土系调查与《中国土系志》编制”</w:t>
        <w:br/>
      </w:r>
      <w:r>
        <w:rPr>
          <w:sz w:val="22"/>
        </w:rPr>
        <w:t>国家自然科学基金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刘峰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fliu@issas.ac.cn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张甘霖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中国科学院南京土壤研究所</w:t>
        <w:br/>
      </w:r>
      <w:r>
        <w:rPr>
          <w:sz w:val="22"/>
        </w:rPr>
        <w:t xml:space="preserve">电子邮件: </w:t>
      </w:r>
      <w:r>
        <w:rPr>
          <w:sz w:val="22"/>
        </w:rPr>
        <w:t>glzhang@issas.ac.cn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