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青藏高原城市和乡村旅游川藏、青藏线科考（2020）</w:t>
      </w:r>
    </w:p>
    <w:p>
      <w:r>
        <w:rPr>
          <w:sz w:val="22"/>
        </w:rPr>
        <w:t>英文标题：Urban and rural tourism in the Qinghai Tibet Plateau scientific research on Sichuan Tibet and Qinghai Tibet lines (2020)</w:t>
      </w:r>
    </w:p>
    <w:p>
      <w:r>
        <w:rPr>
          <w:sz w:val="32"/>
        </w:rPr>
        <w:t>1、摘要</w:t>
      </w:r>
    </w:p>
    <w:p>
      <w:pPr>
        <w:ind w:firstLine="432"/>
      </w:pPr>
      <w:r>
        <w:rPr>
          <w:sz w:val="22"/>
        </w:rPr>
        <w:t>重点考察青藏高原川藏、青藏线重要依托旅游城市和农牧区，记录收集沿线节点城市和乡村现状、城市旅游和乡村旅游规划建设情况图像数据，评估现有重要节点城市和乡村对青藏高原世界旅游目的地建设的支撑能力，提出城市和乡村旅游发展路径及世界旅游目的地重要节点支撑城市的优化提升方案。数据来源为VR全景相机、全景高清车载记录仪、数码相机，采集数据后根据不同采集地点进行数据分类。数据资料经过多次核对，确保真实无误，为青藏高原城市和乡村旅游资源支撑体系影像资料库的重要组成部分。</w:t>
      </w:r>
    </w:p>
    <w:p>
      <w:r>
        <w:rPr>
          <w:sz w:val="32"/>
        </w:rPr>
        <w:t>2、关键词</w:t>
      </w:r>
    </w:p>
    <w:p>
      <w:pPr>
        <w:ind w:left="432"/>
      </w:pPr>
      <w:r>
        <w:rPr>
          <w:sz w:val="22"/>
        </w:rPr>
        <w:t>主题关键词：</w:t>
      </w:r>
      <w:r>
        <w:rPr>
          <w:sz w:val="22"/>
        </w:rPr>
        <w:t>地文景观</w:t>
      </w:r>
      <w:r>
        <w:t>,</w:t>
      </w:r>
      <w:r>
        <w:rPr>
          <w:sz w:val="22"/>
        </w:rPr>
        <w:t>旅游业发展</w:t>
      </w:r>
      <w:r>
        <w:t>,</w:t>
      </w:r>
      <w:r>
        <w:rPr>
          <w:sz w:val="22"/>
        </w:rPr>
        <w:t>旅游资源</w:t>
      </w:r>
      <w:r>
        <w:t>,</w:t>
      </w:r>
      <w:r>
        <w:rPr>
          <w:sz w:val="22"/>
        </w:rPr>
        <w:t>人文活动</w:t>
        <w:br/>
      </w:r>
      <w:r>
        <w:rPr>
          <w:sz w:val="22"/>
        </w:rPr>
        <w:t>学科关键词：</w:t>
      </w:r>
      <w:r>
        <w:rPr>
          <w:sz w:val="22"/>
        </w:rPr>
        <w:t>人地关系</w:t>
        <w:br/>
      </w:r>
      <w:r>
        <w:rPr>
          <w:sz w:val="22"/>
        </w:rPr>
        <w:t>地点关键词：</w:t>
      </w:r>
      <w:r>
        <w:rPr>
          <w:sz w:val="22"/>
        </w:rPr>
        <w:t>青藏高原及周边地区</w:t>
      </w:r>
      <w:r>
        <w:t xml:space="preserve">, </w:t>
      </w:r>
      <w:r>
        <w:rPr>
          <w:sz w:val="22"/>
        </w:rPr>
        <w:t>川藏线及周边地区</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3.文件大小：5509.0MB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北：39.52</w:t>
            </w:r>
          </w:p>
        </w:tc>
        <w:tc>
          <w:tcPr>
            <w:tcW w:type="dxa" w:w="2880"/>
          </w:tcPr>
          <w:p>
            <w:r>
              <w:t>-</w:t>
            </w:r>
          </w:p>
        </w:tc>
      </w:tr>
      <w:tr>
        <w:tc>
          <w:tcPr>
            <w:tcW w:type="dxa" w:w="2880"/>
          </w:tcPr>
          <w:p>
            <w:r>
              <w:t>西：74.64</w:t>
            </w:r>
          </w:p>
        </w:tc>
        <w:tc>
          <w:tcPr>
            <w:tcW w:type="dxa" w:w="2880"/>
          </w:tcPr>
          <w:p>
            <w:r>
              <w:t>-</w:t>
            </w:r>
          </w:p>
        </w:tc>
        <w:tc>
          <w:tcPr>
            <w:tcW w:type="dxa" w:w="2880"/>
          </w:tcPr>
          <w:p>
            <w:r>
              <w:t>东：104.1</w:t>
            </w:r>
          </w:p>
        </w:tc>
      </w:tr>
      <w:tr>
        <w:tc>
          <w:tcPr>
            <w:tcW w:type="dxa" w:w="2880"/>
          </w:tcPr>
          <w:p>
            <w:r>
              <w:t>-</w:t>
            </w:r>
          </w:p>
        </w:tc>
        <w:tc>
          <w:tcPr>
            <w:tcW w:type="dxa" w:w="2880"/>
          </w:tcPr>
          <w:p>
            <w:r>
              <w:t>南：24.01</w:t>
            </w:r>
          </w:p>
        </w:tc>
        <w:tc>
          <w:tcPr>
            <w:tcW w:type="dxa" w:w="2880"/>
          </w:tcPr>
          <w:p>
            <w:r>
              <w:t>-</w:t>
            </w:r>
          </w:p>
        </w:tc>
      </w:tr>
    </w:tbl>
    <w:p>
      <w:r>
        <w:rPr>
          <w:sz w:val="32"/>
        </w:rPr>
        <w:t>5、时间范围</w:t>
      </w:r>
      <w:r>
        <w:rPr>
          <w:sz w:val="22"/>
        </w:rPr>
        <w:t>2020-06-14 16:00:00+00:00</w:t>
      </w:r>
      <w:r>
        <w:rPr>
          <w:sz w:val="22"/>
        </w:rPr>
        <w:t>--</w:t>
      </w:r>
      <w:r>
        <w:rPr>
          <w:sz w:val="22"/>
        </w:rPr>
        <w:t>2020-09-21 16:00:00+00:00</w:t>
      </w:r>
    </w:p>
    <w:p>
      <w:r>
        <w:rPr>
          <w:sz w:val="32"/>
        </w:rPr>
        <w:t>6、引用方式</w:t>
      </w:r>
    </w:p>
    <w:p>
      <w:pPr>
        <w:ind w:left="432"/>
      </w:pPr>
      <w:r>
        <w:rPr>
          <w:sz w:val="22"/>
        </w:rPr>
        <w:t xml:space="preserve">数据的引用: </w:t>
      </w:r>
    </w:p>
    <w:p>
      <w:pPr>
        <w:ind w:left="432" w:firstLine="432"/>
      </w:pPr>
      <w:r>
        <w:t xml:space="preserve">范书财. 青藏高原城市和乡村旅游川藏、青藏线科考（2020）. 时空三极环境大数据平台, DOI:10.11888/HumanNat.tpdc.272444, CSTR:18406.11.HumanNat.tpdc.272444, </w:t>
      </w:r>
      <w:r>
        <w:t>2022</w:t>
      </w:r>
      <w:r>
        <w:t>.[</w:t>
      </w:r>
      <w:r>
        <w:t xml:space="preserve">FAN   Shucai . Urban and rural tourism in the Qinghai Tibet Plateau scientific research on Sichuan Tibet and Qinghai Tibet lines (2020). A Big Earth Data Platform for Three Poles, DOI:10.11888/HumanNat.tpdc.272444, CSTR:18406.11.HumanNat.tpdc.272444,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范书财</w:t>
        <w:br/>
      </w:r>
      <w:r>
        <w:rPr>
          <w:sz w:val="22"/>
        </w:rPr>
        <w:t xml:space="preserve">单位: </w:t>
      </w:r>
      <w:r>
        <w:rPr>
          <w:sz w:val="22"/>
        </w:rPr>
        <w:t>中国科学院新疆生态与地理研究所</w:t>
        <w:br/>
      </w:r>
      <w:r>
        <w:rPr>
          <w:sz w:val="22"/>
        </w:rPr>
        <w:t xml:space="preserve">电子邮件: </w:t>
      </w:r>
      <w:r>
        <w:rPr>
          <w:sz w:val="22"/>
        </w:rPr>
        <w:t>767884799@qq.com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