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中国1:400万冰雪冻土图（1988）</w:t>
      </w:r>
    </w:p>
    <w:p>
      <w:r>
        <w:rPr>
          <w:sz w:val="22"/>
        </w:rPr>
        <w:t>英文标题：Map of snow, ice, and frozen ground in China (1988)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图是施雅风先生和米德生编制的《中国1:400万冰雪冻土图》，地图编制的工作地图为《中华人民共和国汉语拼音版》，保留了地图的水系及山脉注记，并增加了一些山文注记。编绘冻土图的依据是：冻土调查和勘探的实际资料、遥感资料的判译、影响冻土形成和分布的气温条件及地形特征。冰川雪线高度以等值线表示其变化趋势。季节性积雪与季节性结冰是综合依据了全国1600个气象观测台站资料和多年考察结果以等值线加注记和符号表示、冷生（冰缘）现象选择具有代表性且经实地观察到的给予示意性的表示。多年冻土和非多年冻土范围界线，依据考察现场资料经计算而编制成图，其综合程度较高（特普费尔著，1982）</w:t>
        <w:br/>
        <w:t>《中国冰雪冻土图》反映了冰川、积雪、冻土及冰缘分布的规模、类型、特征，以及在科学研究上的价值和生产实践中利用、防治的前景。表现了我们三十年来在冰川冻土科研方面的成果。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3.文件大小：390.0MB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1988-01-12 00:00:00+00:00</w:t>
      </w:r>
      <w:r>
        <w:rPr>
          <w:sz w:val="22"/>
        </w:rPr>
        <w:t>--</w:t>
      </w:r>
      <w:r>
        <w:rPr>
          <w:sz w:val="22"/>
        </w:rPr>
        <w:t>1989-01-11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施雅风, 米德生. 中国1:400万冰雪冻土图（1988）. 时空三极环境大数据平台, DOI:10.3972/westdc.020.2013.db, CSTR:18406.11.westdc.020.2013.db, </w:t>
      </w:r>
      <w:r>
        <w:t>2013</w:t>
      </w:r>
      <w:r>
        <w:t>.[</w:t>
      </w:r>
      <w:r>
        <w:t xml:space="preserve">SHI Yafeng, MI Desheng. Map of snow, ice, and frozen ground in China (1988). A Big Earth Data Platform for Three Poles, DOI:10.3972/westdc.020.2013.db, CSTR:18406.11.westdc.020.2013.db,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施雅风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米德生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