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西藏中部尼玛地区早白垩世晚期花岗岩地球化学数据集</w:t>
      </w:r>
    </w:p>
    <w:p>
      <w:r>
        <w:rPr>
          <w:sz w:val="22"/>
        </w:rPr>
        <w:t>英文标题：Geochemical data set of late Early Cretaceous granites in NIMA area, central Tibet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文数据包含火山岩的全岩主量元素和微量元素、锆石U–Pb年龄和Hf同位素数据和碎屑锆石U-Pb年龄数据。样品采集自西藏西部盐湖地区的玄武岩和安山岩。锆石U-Pb年代学、锆石微量和锆石Hf同位素数据是通过激光剥蚀-电感耦合等离子体质谱仪获得的。岩石全岩主微量地球化学数据是通过X荧光光谱仪和电感耦合等离子体质谱仪分析获得的。通过获得的数据，结合已有文献数据资料，可以限定区域内岩浆作用的时代、成因和形成背景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火成岩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西藏尼玛</w:t>
        <w:br/>
      </w:r>
      <w:r>
        <w:rPr>
          <w:sz w:val="22"/>
        </w:rPr>
        <w:t>时间关键词：</w:t>
      </w:r>
      <w:r>
        <w:rPr>
          <w:sz w:val="22"/>
        </w:rPr>
        <w:t>早白垩世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北：31.6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西：87.1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东：87.8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帅雪, 李世民, 朱弟成. 西藏中部尼玛地区早白垩世晚期花岗岩地球化学数据集. 时空三极环境大数据平台, DOI:10.1016/j.lithos.2021.105968, CSTR:, </w:t>
      </w:r>
      <w:r>
        <w:t>2021</w:t>
      </w:r>
      <w:r>
        <w:t>.[</w:t>
      </w:r>
      <w:r>
        <w:t xml:space="preserve">LI   Shimin, ZHU   Dicheng, SHUAI   Xue. Geochemical data set of late Early Cretaceous granites in NIMA area, central Tibet. A Big Earth Data Platform for Three Poles, DOI:10.1016/j.lithos.2021.105968,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Shuai, X., Li, S.-M., Zhu, D.-C., Wang, Q., Zhang, L.-L., &amp; Zhao, Z. (2021). Tetrad effect of rare earth elements caused by fractional crystallization in high-silica granites: An example from central Tibet. Lithos, 384-385, 105968. Retrieved from http://www.sciencedirect.com/science/article/pii/S0024493721000049. doi:https://doi.org/10.1016/j.lithos.2021.105968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帅雪</w:t>
        <w:br/>
      </w:r>
      <w:r>
        <w:rPr>
          <w:sz w:val="22"/>
        </w:rPr>
        <w:t xml:space="preserve">单位: </w:t>
      </w:r>
      <w:r>
        <w:rPr>
          <w:sz w:val="22"/>
        </w:rPr>
        <w:t>中国地质大学（北京）</w:t>
        <w:br/>
      </w:r>
      <w:r>
        <w:rPr>
          <w:sz w:val="22"/>
        </w:rPr>
        <w:t xml:space="preserve">电子邮件: </w:t>
      </w:r>
      <w:r>
        <w:rPr>
          <w:sz w:val="22"/>
        </w:rPr>
        <w:t>Shuaixue0321@163.com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李世民</w:t>
        <w:br/>
      </w:r>
      <w:r>
        <w:rPr>
          <w:sz w:val="22"/>
        </w:rPr>
        <w:t xml:space="preserve">单位: </w:t>
      </w:r>
      <w:r>
        <w:rPr>
          <w:sz w:val="22"/>
        </w:rPr>
        <w:t>中国地质大学（北京）</w:t>
        <w:br/>
      </w:r>
      <w:r>
        <w:rPr>
          <w:sz w:val="22"/>
        </w:rPr>
        <w:t xml:space="preserve">电子邮件: </w:t>
      </w:r>
      <w:r>
        <w:rPr>
          <w:sz w:val="22"/>
        </w:rPr>
        <w:t>shiminlee@163.com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朱弟成</w:t>
        <w:br/>
      </w:r>
      <w:r>
        <w:rPr>
          <w:sz w:val="22"/>
        </w:rPr>
        <w:t xml:space="preserve">单位: </w:t>
      </w:r>
      <w:r>
        <w:rPr>
          <w:sz w:val="22"/>
        </w:rPr>
        <w:t>中国地质大学（北京）</w:t>
        <w:br/>
      </w:r>
      <w:r>
        <w:rPr>
          <w:sz w:val="22"/>
        </w:rPr>
        <w:t xml:space="preserve">电子邮件: </w:t>
      </w:r>
      <w:r>
        <w:rPr>
          <w:sz w:val="22"/>
        </w:rPr>
        <w:t>dchengzhu@163.com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