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中亚农业水资源脆弱性数据集（V1.0)</w:t>
      </w:r>
    </w:p>
    <w:p>
      <w:r>
        <w:rPr>
          <w:sz w:val="22"/>
        </w:rPr>
        <w:t>英文标题：Dataset of agricultural water resources vulnerability in Central Asia (V1.0)</w:t>
      </w:r>
    </w:p>
    <w:p>
      <w:r>
        <w:rPr>
          <w:sz w:val="32"/>
        </w:rPr>
        <w:t>1、摘要</w:t>
      </w:r>
    </w:p>
    <w:p>
      <w:pPr>
        <w:ind w:firstLine="432"/>
      </w:pPr>
      <w:r>
        <w:rPr>
          <w:sz w:val="22"/>
        </w:rPr>
        <w:t>中亚农业水资源脆弱性数据集基于气象、土地覆盖、地形和社会经济数据, 依据脆弱性概念框架, 从暴露度、敏感度和适应度 3 个方面选取 18 个指标, 建立了农业水资源脆弱性评价指标体系, 采用等权重法和主成分分析法确定指标权重, 对中亚农业水资源脆弱性进行了评价及特征分析。对部分原始各个栅格数据进行比较，从原始目标栅格最左上角开始，依次向相邻的右、下栅格延伸，四个栅格（即0.5°）取中位数合并为一个栅格，并且该中位数作为四个栅格中心点对应的地理坐标的数值，消除栅格间的极端数值情况。数据提供了1992-1996、1997-2001、2002-2006、2007-2011、2012-2017和1992-2017六个时间段，空间分辨率为0.5°乘以0.5°。数据集可为中亚五国农业水资源供需和开发利用分析等提供基础数据支撑。</w:t>
      </w:r>
    </w:p>
    <w:p>
      <w:r>
        <w:rPr>
          <w:sz w:val="32"/>
        </w:rPr>
        <w:t>2、关键词</w:t>
      </w:r>
    </w:p>
    <w:p>
      <w:pPr>
        <w:ind w:left="432"/>
      </w:pPr>
      <w:r>
        <w:rPr>
          <w:sz w:val="22"/>
        </w:rPr>
        <w:t>主题关键词：</w:t>
      </w:r>
      <w:r>
        <w:rPr>
          <w:sz w:val="22"/>
        </w:rPr>
        <w:t>地表水</w:t>
      </w:r>
      <w:r>
        <w:t>,</w:t>
      </w:r>
      <w:r>
        <w:rPr>
          <w:sz w:val="22"/>
        </w:rPr>
        <w:t>补给</w:t>
        <w:br/>
      </w:r>
      <w:r>
        <w:rPr>
          <w:sz w:val="22"/>
        </w:rPr>
        <w:t>学科关键词：</w:t>
      </w:r>
      <w:r>
        <w:rPr>
          <w:sz w:val="22"/>
        </w:rPr>
        <w:t>陆地表层</w:t>
        <w:br/>
      </w:r>
      <w:r>
        <w:rPr>
          <w:sz w:val="22"/>
        </w:rPr>
        <w:t>地点关键词：</w:t>
      </w:r>
      <w:r>
        <w:rPr>
          <w:sz w:val="22"/>
        </w:rPr>
        <w:t>泛第三极</w:t>
        <w:br/>
      </w:r>
      <w:r>
        <w:rPr>
          <w:sz w:val="22"/>
        </w:rPr>
        <w:t>时间关键词：</w:t>
      </w:r>
      <w:r>
        <w:rPr>
          <w:sz w:val="22"/>
        </w:rPr>
        <w:t>1992-2017</w:t>
      </w:r>
    </w:p>
    <w:p>
      <w:r>
        <w:rPr>
          <w:sz w:val="32"/>
        </w:rPr>
        <w:t>3、数据细节</w:t>
      </w:r>
    </w:p>
    <w:p>
      <w:pPr>
        <w:ind w:left="432"/>
      </w:pPr>
      <w:r>
        <w:rPr>
          <w:sz w:val="22"/>
        </w:rPr>
        <w:t>1.比例尺：None</w:t>
      </w:r>
    </w:p>
    <w:p>
      <w:pPr>
        <w:ind w:left="432"/>
      </w:pPr>
      <w:r>
        <w:rPr>
          <w:sz w:val="22"/>
        </w:rPr>
        <w:t>2.投影：</w:t>
      </w:r>
    </w:p>
    <w:p>
      <w:pPr>
        <w:ind w:left="432"/>
      </w:pPr>
      <w:r>
        <w:rPr>
          <w:sz w:val="22"/>
        </w:rPr>
        <w:t>3.文件大小：0.065MB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西：46.0</w:t>
            </w:r>
          </w:p>
        </w:tc>
        <w:tc>
          <w:tcPr>
            <w:tcW w:type="dxa" w:w="2880"/>
          </w:tcPr>
          <w:p>
            <w:r>
              <w:t>-</w:t>
            </w:r>
          </w:p>
        </w:tc>
        <w:tc>
          <w:tcPr>
            <w:tcW w:type="dxa" w:w="2880"/>
          </w:tcPr>
          <w:p>
            <w:r>
              <w:t>东：88.0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1991-12-31 16:00:00+00:00</w:t>
      </w:r>
      <w:r>
        <w:rPr>
          <w:sz w:val="22"/>
        </w:rPr>
        <w:t>--</w:t>
      </w:r>
      <w:r>
        <w:rPr>
          <w:sz w:val="22"/>
        </w:rPr>
        <w:t>2017-12-30 16:00:00+00:00</w:t>
      </w:r>
    </w:p>
    <w:p>
      <w:r>
        <w:rPr>
          <w:sz w:val="32"/>
        </w:rPr>
        <w:t>6、引用方式</w:t>
      </w:r>
    </w:p>
    <w:p>
      <w:pPr>
        <w:ind w:left="432"/>
      </w:pPr>
      <w:r>
        <w:rPr>
          <w:sz w:val="22"/>
        </w:rPr>
        <w:t xml:space="preserve">数据的引用: </w:t>
      </w:r>
    </w:p>
    <w:p>
      <w:pPr>
        <w:ind w:left="432" w:firstLine="432"/>
      </w:pPr>
      <w:r>
        <w:t xml:space="preserve">李兰海, 于水. 中亚农业水资源脆弱性数据集（V1.0). 时空三极环境大数据平台, DOI:10.11888/Hydro.tpdc.271539, CSTR:18406.11.Hydro.tpdc.271539, </w:t>
      </w:r>
      <w:r>
        <w:t>2020</w:t>
      </w:r>
      <w:r>
        <w:t>.[</w:t>
      </w:r>
      <w:r>
        <w:t xml:space="preserve">LI Lanhai, YU Shui. Dataset of agricultural water resources vulnerability in Central Asia (V1.0). A Big Earth Data Platform for Three Poles, DOI:10.11888/Hydro.tpdc.271539, CSTR:18406.11.Hydro.tpdc.271539, </w:t>
      </w:r>
      <w:r>
        <w:t>2020</w:t>
      </w:r>
      <w:r>
        <w:rPr>
          <w:sz w:val="22"/>
        </w:rPr>
        <w:t>]</w:t>
      </w:r>
    </w:p>
    <w:p>
      <w:pPr>
        <w:ind w:left="432"/>
      </w:pPr>
      <w:r>
        <w:rPr>
          <w:sz w:val="22"/>
        </w:rPr>
        <w:t xml:space="preserve">文章的引用: </w:t>
      </w:r>
    </w:p>
    <w:p>
      <w:pPr>
        <w:ind w:left="864"/>
      </w:pPr>
      <w:r>
        <w:t>于水, 黄法融, 李兰海. (2020). 中亚农业水资源脆弱性及其变化特征分析[J]. 中国生态农业学报(中英文), DOI: 10.13930/j.cnki.cjea.200433</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李兰海</w:t>
        <w:br/>
      </w:r>
      <w:r>
        <w:rPr>
          <w:sz w:val="22"/>
        </w:rPr>
        <w:t xml:space="preserve">单位: </w:t>
      </w:r>
      <w:r>
        <w:rPr>
          <w:sz w:val="22"/>
        </w:rPr>
        <w:t>中国科学院新疆生态与地理研究所</w:t>
        <w:br/>
      </w:r>
      <w:r>
        <w:rPr>
          <w:sz w:val="22"/>
        </w:rPr>
        <w:t xml:space="preserve">电子邮件: </w:t>
      </w:r>
      <w:r>
        <w:rPr>
          <w:sz w:val="22"/>
        </w:rPr>
        <w:t>lilh@ms.xjb.ac.cn</w:t>
        <w:br/>
        <w:br/>
      </w:r>
      <w:r>
        <w:rPr>
          <w:sz w:val="22"/>
        </w:rPr>
        <w:t xml:space="preserve">姓名: </w:t>
      </w:r>
      <w:r>
        <w:rPr>
          <w:sz w:val="22"/>
        </w:rPr>
        <w:t>于水</w:t>
        <w:br/>
      </w:r>
      <w:r>
        <w:rPr>
          <w:sz w:val="22"/>
        </w:rPr>
        <w:t xml:space="preserve">单位: </w:t>
      </w:r>
      <w:r>
        <w:rPr>
          <w:sz w:val="22"/>
        </w:rPr>
        <w:t>中国科学院新疆生态与地理研究所</w:t>
        <w:br/>
      </w:r>
      <w:r>
        <w:rPr>
          <w:sz w:val="22"/>
        </w:rPr>
        <w:t xml:space="preserve">电子邮件: </w:t>
      </w:r>
      <w:r>
        <w:rPr>
          <w:sz w:val="22"/>
        </w:rPr>
        <w:t>yushui17@mails.ucas.edu.cn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