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黑河生态水文遥感试验：黑河流域中游盈科绿洲与花寨子荒漠机载PLMR地面同步观测数据集（2012年7月10日）</w:t>
      </w:r>
    </w:p>
    <w:p>
      <w:r>
        <w:rPr>
          <w:sz w:val="22"/>
        </w:rPr>
        <w:t>英文标题：HiWATER: Dataset of ground truth measurements synchronizing with airborne PLMR mission in the Yingke oasis and Huazhaizi desert steppe on July 10, 2012</w:t>
      </w:r>
    </w:p>
    <w:p>
      <w:r>
        <w:rPr>
          <w:sz w:val="32"/>
        </w:rPr>
        <w:t>1、摘要</w:t>
      </w:r>
    </w:p>
    <w:p>
      <w:pPr>
        <w:ind w:firstLine="432"/>
      </w:pPr>
      <w:r>
        <w:rPr>
          <w:sz w:val="22"/>
        </w:rPr>
        <w:t>2012年7月10日在盈科绿洲与花寨子荒漠PLMR样方进行了机载飞行地面同步观测。PLMR（Polarimetric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当日未开展专门的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2012-07-10</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2018-11-21 10:51:07+00:00</w:t>
      </w:r>
      <w:r>
        <w:rPr>
          <w:sz w:val="22"/>
        </w:rPr>
        <w:t>--</w:t>
      </w:r>
      <w:r>
        <w:rPr>
          <w:sz w:val="22"/>
        </w:rPr>
        <w:t>2018-11-21 10:51:07+00:00</w:t>
      </w:r>
    </w:p>
    <w:p>
      <w:r>
        <w:rPr>
          <w:sz w:val="32"/>
        </w:rPr>
        <w:t>6、引用方式</w:t>
      </w:r>
    </w:p>
    <w:p>
      <w:pPr>
        <w:ind w:left="432"/>
      </w:pPr>
      <w:r>
        <w:rPr>
          <w:sz w:val="22"/>
        </w:rPr>
        <w:t xml:space="preserve">数据的引用: </w:t>
      </w:r>
    </w:p>
    <w:p>
      <w:pPr>
        <w:ind w:left="432" w:firstLine="432"/>
      </w:pPr>
      <w:r>
        <w:t xml:space="preserve">李新. 黑河生态水文遥感试验：黑河流域中游盈科绿洲与花寨子荒漠机载PLMR地面同步观测数据集（2012年7月10日）. 时空三极环境大数据平台, DOI:10.3972/hiwater.054.2013.db, CSTR:18406.11.hiwater.054.2013.db, </w:t>
      </w:r>
      <w:r>
        <w:t>2017</w:t>
      </w:r>
      <w:r>
        <w:t>.[</w:t>
      </w:r>
      <w:r>
        <w:t xml:space="preserve">LI Xin. HiWATER: Dataset of ground truth measurements synchronizing with airborne PLMR mission in the Yingke oasis and Huazhaizi desert steppe on July 10, 2012. A Big Earth Data Platform for Three Poles, DOI:10.3972/hiwater.054.2013.db, CSTR:18406.11.hiwater.054.2013.db,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