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黑河生态水文遥感试验：水文气象观测网数据集（裸地站自动气象站-2015）</w:t>
      </w:r>
    </w:p>
    <w:p>
      <w:r>
        <w:rPr>
          <w:sz w:val="22"/>
        </w:rPr>
        <w:t>英文标题：HiWATER: Dataset of hydrometeorological observation network (an automatic weather station of Sidaoqiao barren-land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该数据集包含了2015年1月1日至2015年12月31日黑河水文气象观测网下游裸地站气象要素观测系统数据。站点位于内蒙古额济纳旗达来呼布镇四道桥，下垫面是裸地。观测点的经纬度是101.1326E, 41.9993N，海拔878m。四分量辐射仪安装在6m处，朝向正南；两个红外表面温度计安装在6m处，朝向正南，探头朝向是垂直向下；土壤温度探头埋设在地表0cm和地下2cm、4cm处，在距离气象塔2m的正南方；土壤水分传感器分别埋设在地下2cm、4cm处，在距离气象塔2m的正南方；土壤热流板（3块）依次埋设在地下6cm处，在距离气象塔2m的正南方。</w:t>
        <w:br/>
        <w:t>观测项目有：四分量辐射（DR、UR、DLR_Cor、ULR_Cor、Rn）(单位：瓦/平方米)、地表辐射温度（IRT_1、IRT_2）(单位：摄氏度)、土壤热通量（Gs_1、Gs_2、Gs_3）(单位：瓦/平方米)、土壤水分（Ms_2cm、Ms_4cm）(单位：体积含水量，百分比) 、土壤温度（Ts_0cm、Ts_2cm、Ts_4cm）(单位：摄氏度)。</w:t>
        <w:br/>
        <w:t>观测数据的处理与质量控制：（1）确保每天144个数据（每10min），若出现数据的缺失，则由-6999标示；四分量长波辐射在2015.6.04-7.26之间由于传感器的问题，数据缺失；土壤热通量在6月5日做了调整，之后数值变小；（2）剔除有重复记录的时刻；（3）删除了明显超出物理意义或超出仪器量程的数据；（4）数据中以红字标示的部分为有疑问的数据；（5）日期和时间的格式统一，并且日期、时间在同一列。如，时间为：2015-9-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裸地站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3.文件大小：15.0MB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东：101.1326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2015-01-12 00:00:00+00:00</w:t>
      </w:r>
      <w:r>
        <w:rPr>
          <w:sz w:val="22"/>
        </w:rPr>
        <w:t>--</w:t>
      </w:r>
      <w:r>
        <w:rPr>
          <w:sz w:val="22"/>
        </w:rPr>
        <w:t>2016-01-11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黑河生态水文遥感试验：水文气象观测网数据集（裸地站自动气象站-2015）. 时空三极环境大数据平台, DOI:10.3972/hiwater.319.2016.db, CSTR:18406.11.hiwater.319.2016.db,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(an automatic weather station of Sidaoqiao barren-land station, 2015). A Big Earth Data Platform for Three Poles, DOI:10.3972/hiwater.319.2016.db, CSTR:18406.11.hiwater.319.2016.db,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