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慕士塔格水文站点观测数据集（2013-2017）</w:t>
      </w:r>
    </w:p>
    <w:p>
      <w:r>
        <w:rPr>
          <w:sz w:val="22"/>
        </w:rPr>
        <w:t>英文标题：The observation dataset of the Muztagh Ata hydrological station (2013-2017)</w:t>
      </w:r>
    </w:p>
    <w:p>
      <w:r>
        <w:rPr>
          <w:sz w:val="32"/>
        </w:rPr>
        <w:t>1、摘要</w:t>
      </w:r>
    </w:p>
    <w:p>
      <w:pPr>
        <w:ind w:firstLine="432"/>
      </w:pPr>
      <w:r>
        <w:rPr>
          <w:sz w:val="22"/>
        </w:rPr>
        <w:t>慕士塔格水文站点观测数据集记录了慕士塔格地区卡拉库里湖和乔都马克的水位数据、卡拉库里湖的冰情和水质数据（包含水的温度、PH、溶解氧、氧化还原电位、电导率等指标）。</w:t>
        <w:br/>
        <w:t>冰情数据使用人工测量，包含2013-11-30~2017-03-20的观测数据，记录了2013~2016年每年12月至次年3月每周（由于天气等原因，数据采集周期有时会发生变化）的观测数据；水质参数使用Hydrolab DS5 测量，包含了2013-07-20，2014-07-15，2014-08-28，2014-09-14，2015-07-11，2015-09-18，2016-07-16，2016-08-29等时间的测量数据；水位数据由HOBO水位采集器自动测量，包含了卡拉库里湖2013-07-01~2015-10-13的逐日测量记录，乔都马克2013-06-03~2015-09-02的逐日测量记录。</w:t>
        <w:br/>
        <w:t>数字化自动采集数据，数据集加工方法为原始数据经过质量控制后形成连续时间序列。严格按照仪器操作规范进行观测和数据采集。剔除了一些明显误差数据，缺失数据用空格。</w:t>
        <w:br/>
        <w:t>乔都马克水位采集地点：E 75°00.149′，N 38°17.375′，4130m</w:t>
        <w:br/>
        <w:t xml:space="preserve">卡拉库里湖测量点位置：E 75°02.286′，N 38°26.209′，3650m   </w:t>
        <w:br/>
        <w:br/>
        <w:t>水位数据：</w:t>
        <w:br/>
        <w:t xml:space="preserve">    时间，</w:t>
        <w:br/>
        <w:t xml:space="preserve">    水位，单位：cm</w:t>
        <w:br/>
        <w:t>冰情数据：</w:t>
        <w:br/>
        <w:t xml:space="preserve">    时间，</w:t>
        <w:br/>
        <w:t xml:space="preserve">    冰厚，单位：cm</w:t>
        <w:br/>
        <w:t>水质数据：</w:t>
        <w:br/>
        <w:t xml:space="preserve">    时间，</w:t>
        <w:br/>
        <w:t xml:space="preserve">    深度，单位：m</w:t>
        <w:br/>
        <w:t xml:space="preserve">    温度，单位：℃</w:t>
        <w:br/>
        <w:t xml:space="preserve">    PH，单位：pH</w:t>
        <w:br/>
        <w:t xml:space="preserve">    氧化还原电位，单位：mV</w:t>
        <w:br/>
        <w:t xml:space="preserve">    光量子通量密度，单位：μ mol/(m2 s)</w:t>
        <w:br/>
        <w:t xml:space="preserve">    溶解氧，单位：mg/l</w:t>
      </w:r>
    </w:p>
    <w:p>
      <w:r>
        <w:rPr>
          <w:sz w:val="32"/>
        </w:rPr>
        <w:t>2、关键词</w:t>
      </w:r>
    </w:p>
    <w:p>
      <w:pPr>
        <w:ind w:left="432"/>
      </w:pPr>
      <w:r>
        <w:rPr>
          <w:sz w:val="22"/>
        </w:rPr>
        <w:t>主题关键词：</w:t>
      </w:r>
      <w:r>
        <w:rPr>
          <w:sz w:val="22"/>
        </w:rPr>
        <w:t>水位</w:t>
      </w:r>
      <w:r>
        <w:t>,</w:t>
      </w:r>
      <w:r>
        <w:rPr>
          <w:sz w:val="22"/>
        </w:rPr>
        <w:t>水体酸碱度</w:t>
      </w:r>
      <w:r>
        <w:t>,</w:t>
      </w:r>
      <w:r>
        <w:rPr>
          <w:sz w:val="22"/>
        </w:rPr>
        <w:t>地表水</w:t>
      </w:r>
      <w:r>
        <w:t>,</w:t>
      </w:r>
      <w:r>
        <w:rPr>
          <w:sz w:val="22"/>
        </w:rPr>
        <w:t>溶解气体</w:t>
      </w:r>
      <w:r>
        <w:t>,</w:t>
      </w:r>
      <w:r>
        <w:rPr>
          <w:sz w:val="22"/>
        </w:rPr>
        <w:t>水质/水化学</w:t>
      </w:r>
      <w:r>
        <w:t>,</w:t>
      </w:r>
      <w:r>
        <w:rPr>
          <w:sz w:val="22"/>
        </w:rPr>
        <w:t>湖泊</w:t>
        <w:br/>
      </w:r>
      <w:r>
        <w:rPr>
          <w:sz w:val="22"/>
        </w:rPr>
        <w:t>学科关键词：</w:t>
      </w:r>
      <w:r>
        <w:rPr>
          <w:sz w:val="22"/>
        </w:rPr>
        <w:t>陆地表层</w:t>
        <w:br/>
      </w:r>
      <w:r>
        <w:rPr>
          <w:sz w:val="22"/>
        </w:rPr>
        <w:t>地点关键词：</w:t>
      </w:r>
      <w:r>
        <w:rPr>
          <w:sz w:val="22"/>
        </w:rPr>
        <w:t>青藏高原</w:t>
      </w:r>
      <w:r>
        <w:t xml:space="preserve">, </w:t>
      </w:r>
      <w:r>
        <w:rPr>
          <w:sz w:val="22"/>
        </w:rPr>
        <w:t>慕士塔格</w:t>
        <w:br/>
      </w:r>
      <w:r>
        <w:rPr>
          <w:sz w:val="22"/>
        </w:rPr>
        <w:t>时间关键词：</w:t>
      </w:r>
      <w:r>
        <w:rPr>
          <w:sz w:val="22"/>
        </w:rPr>
        <w:t>2013-2017</w:t>
      </w:r>
    </w:p>
    <w:p>
      <w:r>
        <w:rPr>
          <w:sz w:val="32"/>
        </w:rPr>
        <w:t>3、数据细节</w:t>
      </w:r>
    </w:p>
    <w:p>
      <w:pPr>
        <w:ind w:left="432"/>
      </w:pPr>
      <w:r>
        <w:rPr>
          <w:sz w:val="22"/>
        </w:rPr>
        <w:t>1.比例尺：None</w:t>
      </w:r>
    </w:p>
    <w:p>
      <w:pPr>
        <w:ind w:left="432"/>
      </w:pPr>
      <w:r>
        <w:rPr>
          <w:sz w:val="22"/>
        </w:rPr>
        <w:t>2.投影：</w:t>
      </w:r>
    </w:p>
    <w:p>
      <w:pPr>
        <w:ind w:left="432"/>
      </w:pPr>
      <w:r>
        <w:rPr>
          <w:sz w:val="22"/>
        </w:rPr>
        <w:t>3.文件大小：1.5MB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北：39.0</w:t>
            </w:r>
          </w:p>
        </w:tc>
        <w:tc>
          <w:tcPr>
            <w:tcW w:type="dxa" w:w="2880"/>
          </w:tcPr>
          <w:p>
            <w:r>
              <w:t>-</w:t>
            </w:r>
          </w:p>
        </w:tc>
      </w:tr>
      <w:tr>
        <w:tc>
          <w:tcPr>
            <w:tcW w:type="dxa" w:w="2880"/>
          </w:tcPr>
          <w:p>
            <w:r>
              <w:t>西：75.0</w:t>
            </w:r>
          </w:p>
        </w:tc>
        <w:tc>
          <w:tcPr>
            <w:tcW w:type="dxa" w:w="2880"/>
          </w:tcPr>
          <w:p>
            <w:r>
              <w:t>-</w:t>
            </w:r>
          </w:p>
        </w:tc>
        <w:tc>
          <w:tcPr>
            <w:tcW w:type="dxa" w:w="2880"/>
          </w:tcPr>
          <w:p>
            <w:r>
              <w:t>东：76.0</w:t>
            </w:r>
          </w:p>
        </w:tc>
      </w:tr>
      <w:tr>
        <w:tc>
          <w:tcPr>
            <w:tcW w:type="dxa" w:w="2880"/>
          </w:tcPr>
          <w:p>
            <w:r>
              <w:t>-</w:t>
            </w:r>
          </w:p>
        </w:tc>
        <w:tc>
          <w:tcPr>
            <w:tcW w:type="dxa" w:w="2880"/>
          </w:tcPr>
          <w:p>
            <w:r>
              <w:t>南：38.0</w:t>
            </w:r>
          </w:p>
        </w:tc>
        <w:tc>
          <w:tcPr>
            <w:tcW w:type="dxa" w:w="2880"/>
          </w:tcPr>
          <w:p>
            <w:r>
              <w:t>-</w:t>
            </w:r>
          </w:p>
        </w:tc>
      </w:tr>
    </w:tbl>
    <w:p>
      <w:r>
        <w:rPr>
          <w:sz w:val="32"/>
        </w:rPr>
        <w:t>5、时间范围</w:t>
      </w:r>
      <w:r>
        <w:rPr>
          <w:sz w:val="22"/>
        </w:rPr>
        <w:t>2013-06-07 16:00:00+00:00</w:t>
      </w:r>
      <w:r>
        <w:rPr>
          <w:sz w:val="22"/>
        </w:rPr>
        <w:t>--</w:t>
      </w:r>
      <w:r>
        <w:rPr>
          <w:sz w:val="22"/>
        </w:rPr>
        <w:t>2017-03-26 16:00:00+00:00</w:t>
      </w:r>
    </w:p>
    <w:p>
      <w:r>
        <w:rPr>
          <w:sz w:val="32"/>
        </w:rPr>
        <w:t>6、引用方式</w:t>
      </w:r>
    </w:p>
    <w:p>
      <w:pPr>
        <w:ind w:left="432"/>
      </w:pPr>
      <w:r>
        <w:rPr>
          <w:sz w:val="22"/>
        </w:rPr>
        <w:t xml:space="preserve">数据的引用: </w:t>
      </w:r>
    </w:p>
    <w:p>
      <w:pPr>
        <w:ind w:left="432" w:firstLine="432"/>
      </w:pPr>
      <w:r>
        <w:t xml:space="preserve">徐柏青. 慕士塔格水文站点观测数据集（2013-2017）. 时空三极环境大数据平台, DOI:10.11888/Hydrology.tpe.249426.db, CSTR:18406.11.Hydrology.tpe.249426.db, </w:t>
      </w:r>
      <w:r>
        <w:t>2018</w:t>
      </w:r>
      <w:r>
        <w:t>.[</w:t>
      </w:r>
      <w:r>
        <w:t xml:space="preserve">XU   Baiqing. The observation dataset of the Muztagh Ata hydrological station (2013-2017). A Big Earth Data Platform for Three Poles, DOI:10.11888/Hydrology.tpe.249426.db, CSTR:18406.11.Hydrology.tpe.249426.db, </w:t>
      </w:r>
      <w:r>
        <w:t>2018</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徐柏青</w:t>
        <w:br/>
      </w:r>
      <w:r>
        <w:rPr>
          <w:sz w:val="22"/>
        </w:rPr>
        <w:t xml:space="preserve">单位: </w:t>
      </w:r>
      <w:r>
        <w:rPr>
          <w:sz w:val="22"/>
        </w:rPr>
        <w:t>中国科学院青藏高原研究所</w:t>
        <w:br/>
      </w:r>
      <w:r>
        <w:rPr>
          <w:sz w:val="22"/>
        </w:rPr>
        <w:t xml:space="preserve">电子邮件: </w:t>
      </w:r>
      <w:r>
        <w:rPr>
          <w:sz w:val="22"/>
        </w:rPr>
        <w:t>baiqing@itpcas.ac.cn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