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亚东降水观测网数据集（2016-2019）</w:t>
      </w:r>
    </w:p>
    <w:p>
      <w:r>
        <w:rPr>
          <w:sz w:val="22"/>
        </w:rPr>
        <w:t>英文标题：Ground observed precipitation data in Yadong River Valley (2016-2019)</w:t>
      </w:r>
    </w:p>
    <w:p>
      <w:r>
        <w:rPr>
          <w:sz w:val="32"/>
        </w:rPr>
        <w:t>1、摘要</w:t>
      </w:r>
    </w:p>
    <w:p>
      <w:pPr>
        <w:ind w:firstLine="432"/>
      </w:pPr>
      <w:r>
        <w:rPr>
          <w:sz w:val="22"/>
        </w:rPr>
        <w:t>本数据集包括了位于喜马拉雅山脉中段亚东河谷共计九个地面降水观测站的降水资料；观测数据由Onset公司开发的Hobo翻斗式雨量计采集，通过配套的数据读取软件导出；数据存储方式为计次累积，雨量计翻斗一次，表示记录了0.2 mm的降水,，无降水事件发生则用-999缺省值表示，我们对所采数据进行了筛查，剔除了异常值以保证其质量；本数据集目前已在该地区降水特征分析、卫星数据验证和模式模拟评估方面取得了一定进展，发表学术论文两篇, 为缺乏地面观测资料的喜马拉雅高海拔河谷地区的降水特征分析研究提供了有力支持。</w:t>
      </w:r>
    </w:p>
    <w:p>
      <w:r>
        <w:rPr>
          <w:sz w:val="32"/>
        </w:rPr>
        <w:t>2、关键词</w:t>
      </w:r>
    </w:p>
    <w:p>
      <w:pPr>
        <w:ind w:left="432"/>
      </w:pPr>
      <w:r>
        <w:rPr>
          <w:sz w:val="22"/>
        </w:rPr>
        <w:t>主题关键词：</w:t>
      </w:r>
      <w:r>
        <w:rPr>
          <w:sz w:val="22"/>
        </w:rPr>
        <w:t>降水</w:t>
      </w:r>
      <w:r>
        <w:t>,</w:t>
      </w:r>
      <w:r>
        <w:rPr>
          <w:sz w:val="22"/>
        </w:rPr>
        <w:t>降水量</w:t>
        <w:br/>
      </w:r>
      <w:r>
        <w:rPr>
          <w:sz w:val="22"/>
        </w:rPr>
        <w:t>学科关键词：</w:t>
      </w:r>
      <w:r>
        <w:rPr>
          <w:sz w:val="22"/>
        </w:rPr>
        <w:t>大气</w:t>
        <w:br/>
      </w:r>
      <w:r>
        <w:rPr>
          <w:sz w:val="22"/>
        </w:rPr>
        <w:t>地点关键词：</w:t>
      </w:r>
      <w:r>
        <w:rPr>
          <w:sz w:val="22"/>
        </w:rPr>
        <w:t>亚东河谷</w:t>
      </w:r>
      <w:r>
        <w:t xml:space="preserve">, </w:t>
      </w:r>
      <w:r>
        <w:rPr>
          <w:sz w:val="22"/>
        </w:rPr>
        <w:t>喜马拉雅</w:t>
        <w:br/>
      </w:r>
      <w:r>
        <w:rPr>
          <w:sz w:val="22"/>
        </w:rPr>
        <w:t>时间关键词：</w:t>
      </w:r>
      <w:r>
        <w:rPr>
          <w:sz w:val="22"/>
        </w:rPr>
        <w:t>小时</w:t>
      </w:r>
    </w:p>
    <w:p>
      <w:r>
        <w:rPr>
          <w:sz w:val="32"/>
        </w:rPr>
        <w:t>3、数据细节</w:t>
      </w:r>
    </w:p>
    <w:p>
      <w:pPr>
        <w:ind w:left="432"/>
      </w:pPr>
      <w:r>
        <w:rPr>
          <w:sz w:val="22"/>
        </w:rPr>
        <w:t>1.比例尺：None</w:t>
      </w:r>
    </w:p>
    <w:p>
      <w:pPr>
        <w:ind w:left="432"/>
      </w:pPr>
      <w:r>
        <w:rPr>
          <w:sz w:val="22"/>
        </w:rPr>
        <w:t>2.投影：</w:t>
      </w:r>
    </w:p>
    <w:p>
      <w:pPr>
        <w:ind w:left="432"/>
      </w:pPr>
      <w:r>
        <w:rPr>
          <w:sz w:val="22"/>
        </w:rPr>
        <w:t>3.文件大小：1.5MB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北：27.73</w:t>
            </w:r>
          </w:p>
        </w:tc>
        <w:tc>
          <w:tcPr>
            <w:tcW w:type="dxa" w:w="2880"/>
          </w:tcPr>
          <w:p>
            <w:r>
              <w:t>-</w:t>
            </w:r>
          </w:p>
        </w:tc>
      </w:tr>
      <w:tr>
        <w:tc>
          <w:tcPr>
            <w:tcW w:type="dxa" w:w="2880"/>
          </w:tcPr>
          <w:p>
            <w:r>
              <w:t>西：88.95</w:t>
            </w:r>
          </w:p>
        </w:tc>
        <w:tc>
          <w:tcPr>
            <w:tcW w:type="dxa" w:w="2880"/>
          </w:tcPr>
          <w:p>
            <w:r>
              <w:t>-</w:t>
            </w:r>
          </w:p>
        </w:tc>
        <w:tc>
          <w:tcPr>
            <w:tcW w:type="dxa" w:w="2880"/>
          </w:tcPr>
          <w:p>
            <w:r>
              <w:t>东：89.15</w:t>
            </w:r>
          </w:p>
        </w:tc>
      </w:tr>
      <w:tr>
        <w:tc>
          <w:tcPr>
            <w:tcW w:type="dxa" w:w="2880"/>
          </w:tcPr>
          <w:p>
            <w:r>
              <w:t>-</w:t>
            </w:r>
          </w:p>
        </w:tc>
        <w:tc>
          <w:tcPr>
            <w:tcW w:type="dxa" w:w="2880"/>
          </w:tcPr>
          <w:p>
            <w:r>
              <w:t>南：27.41</w:t>
            </w:r>
          </w:p>
        </w:tc>
        <w:tc>
          <w:tcPr>
            <w:tcW w:type="dxa" w:w="2880"/>
          </w:tcPr>
          <w:p>
            <w:r>
              <w:t>-</w:t>
            </w:r>
          </w:p>
        </w:tc>
      </w:tr>
    </w:tbl>
    <w:p>
      <w:r>
        <w:rPr>
          <w:sz w:val="32"/>
        </w:rPr>
        <w:t>5、时间范围</w:t>
      </w:r>
      <w:r>
        <w:rPr>
          <w:sz w:val="22"/>
        </w:rPr>
        <w:t>2016-08-04 16:00:00+00:00</w:t>
      </w:r>
      <w:r>
        <w:rPr>
          <w:sz w:val="22"/>
        </w:rPr>
        <w:t>--</w:t>
      </w:r>
      <w:r>
        <w:rPr>
          <w:sz w:val="22"/>
        </w:rPr>
        <w:t>2019-09-21 15:59:59+00:00</w:t>
      </w:r>
    </w:p>
    <w:p>
      <w:r>
        <w:rPr>
          <w:sz w:val="32"/>
        </w:rPr>
        <w:t>6、引用方式</w:t>
      </w:r>
    </w:p>
    <w:p>
      <w:pPr>
        <w:ind w:left="432"/>
      </w:pPr>
      <w:r>
        <w:rPr>
          <w:sz w:val="22"/>
        </w:rPr>
        <w:t xml:space="preserve">数据的引用: </w:t>
      </w:r>
    </w:p>
    <w:p>
      <w:pPr>
        <w:ind w:left="432" w:firstLine="432"/>
      </w:pPr>
      <w:r>
        <w:t xml:space="preserve">阳坤. 亚东降水观测网数据集（2016-2019）. 时空三极环境大数据平台, DOI:10.11888/Meteoro.tpdc.270319, CSTR:18406.11.Meteoro.tpdc.270319, </w:t>
      </w:r>
      <w:r>
        <w:t>2020</w:t>
      </w:r>
      <w:r>
        <w:t>.[</w:t>
      </w:r>
      <w:r>
        <w:t xml:space="preserve">YANG Kun. Ground observed precipitation data in Yadong River Valley (2016-2019). A Big Earth Data Platform for Three Poles, DOI:10.11888/Meteoro.tpdc.270319, CSTR:18406.11.Meteoro.tpdc.270319,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r>
        <w:rPr>
          <w:sz w:val="22"/>
        </w:rPr>
        <w:t>国家自然科学基金</w:t>
        <w:br/>
      </w:r>
    </w:p>
    <w:p>
      <w:r>
        <w:rPr>
          <w:sz w:val="32"/>
        </w:rPr>
        <w:t>8、数据资源提供者</w:t>
      </w:r>
    </w:p>
    <w:p>
      <w:pPr>
        <w:ind w:left="432"/>
      </w:pPr>
      <w:r>
        <w:rPr>
          <w:sz w:val="22"/>
        </w:rPr>
        <w:t xml:space="preserve">姓名: </w:t>
      </w:r>
      <w:r>
        <w:rPr>
          <w:sz w:val="22"/>
        </w:rPr>
        <w:t>阳坤</w:t>
        <w:br/>
      </w:r>
      <w:r>
        <w:rPr>
          <w:sz w:val="22"/>
        </w:rPr>
        <w:t xml:space="preserve">单位: </w:t>
      </w:r>
      <w:r>
        <w:rPr>
          <w:sz w:val="22"/>
        </w:rPr>
        <w:t>中国科学院青藏高原研究所</w:t>
        <w:br/>
      </w:r>
      <w:r>
        <w:rPr>
          <w:sz w:val="22"/>
        </w:rPr>
        <w:t xml:space="preserve">电子邮件: </w:t>
      </w:r>
      <w:r>
        <w:rPr>
          <w:sz w:val="22"/>
        </w:rPr>
        <w:t>yangk@itpcas.ac.cn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